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A8A" w:rsidRDefault="001D2A4A">
      <w:pPr>
        <w:jc w:val="center"/>
        <w:rPr>
          <w:rFonts w:cs="Times New Roman"/>
          <w:b/>
          <w:sz w:val="32"/>
          <w:szCs w:val="32"/>
        </w:rPr>
      </w:pPr>
      <w:r>
        <w:rPr>
          <w:rFonts w:cs="Times New Roman"/>
          <w:b/>
          <w:sz w:val="32"/>
          <w:szCs w:val="32"/>
        </w:rPr>
        <w:t xml:space="preserve">PENGGUNAAN MEDIA </w:t>
      </w:r>
      <w:r>
        <w:rPr>
          <w:rFonts w:cs="Times New Roman"/>
          <w:b/>
          <w:i/>
          <w:sz w:val="32"/>
          <w:szCs w:val="32"/>
        </w:rPr>
        <w:t xml:space="preserve">COLOR COMBINATION SQUARE </w:t>
      </w:r>
      <w:r>
        <w:rPr>
          <w:rFonts w:cs="Times New Roman"/>
          <w:b/>
          <w:sz w:val="32"/>
          <w:szCs w:val="32"/>
        </w:rPr>
        <w:t>PADA MATERI PERKALIAN DAN PEMBAGIAN PECAHA</w:t>
      </w:r>
      <w:r w:rsidR="00CD50E2">
        <w:rPr>
          <w:rFonts w:cs="Times New Roman"/>
          <w:b/>
          <w:sz w:val="32"/>
          <w:szCs w:val="32"/>
        </w:rPr>
        <w:t>N</w:t>
      </w:r>
      <w:bookmarkStart w:id="0" w:name="_GoBack"/>
      <w:bookmarkEnd w:id="0"/>
    </w:p>
    <w:p w:rsidR="00A84A8A" w:rsidRDefault="00A84A8A" w:rsidP="003C41ED">
      <w:pPr>
        <w:rPr>
          <w:szCs w:val="22"/>
        </w:rPr>
      </w:pPr>
    </w:p>
    <w:p w:rsidR="00A84A8A" w:rsidRDefault="001D2A4A">
      <w:pPr>
        <w:jc w:val="center"/>
        <w:rPr>
          <w:rFonts w:cs="Times New Roman"/>
          <w:b/>
        </w:rPr>
      </w:pPr>
      <w:r>
        <w:rPr>
          <w:color w:val="000000"/>
          <w:spacing w:val="4"/>
        </w:rPr>
        <w:t>Helni Indrayati</w:t>
      </w:r>
      <w:r>
        <w:rPr>
          <w:color w:val="000000"/>
          <w:spacing w:val="4"/>
          <w:vertAlign w:val="superscript"/>
        </w:rPr>
        <w:t>1</w:t>
      </w:r>
      <w:r w:rsidR="00B776EB">
        <w:rPr>
          <w:color w:val="000000"/>
          <w:spacing w:val="4"/>
        </w:rPr>
        <w:t xml:space="preserve">, </w:t>
      </w:r>
      <w:r>
        <w:rPr>
          <w:color w:val="000000"/>
          <w:spacing w:val="4"/>
        </w:rPr>
        <w:t>Widiawati</w:t>
      </w:r>
      <w:r>
        <w:rPr>
          <w:color w:val="000000"/>
          <w:spacing w:val="4"/>
          <w:vertAlign w:val="superscript"/>
        </w:rPr>
        <w:t>2</w:t>
      </w:r>
      <w:r w:rsidR="009B4BF8">
        <w:rPr>
          <w:color w:val="000000"/>
          <w:spacing w:val="4"/>
        </w:rPr>
        <w:t>, Jonni</w:t>
      </w:r>
      <w:r>
        <w:rPr>
          <w:color w:val="000000"/>
          <w:spacing w:val="4"/>
          <w:vertAlign w:val="superscript"/>
        </w:rPr>
        <w:t>3</w:t>
      </w:r>
    </w:p>
    <w:p w:rsidR="00A84A8A" w:rsidRDefault="001D2A4A">
      <w:pPr>
        <w:shd w:val="clear" w:color="auto" w:fill="FFFFFF"/>
        <w:ind w:left="11"/>
        <w:jc w:val="center"/>
        <w:rPr>
          <w:sz w:val="20"/>
          <w:szCs w:val="20"/>
        </w:rPr>
      </w:pPr>
      <w:r>
        <w:rPr>
          <w:sz w:val="20"/>
          <w:szCs w:val="20"/>
          <w:vertAlign w:val="superscript"/>
        </w:rPr>
        <w:t>1</w:t>
      </w:r>
      <w:proofErr w:type="gramStart"/>
      <w:r>
        <w:rPr>
          <w:sz w:val="20"/>
          <w:szCs w:val="20"/>
          <w:vertAlign w:val="superscript"/>
        </w:rPr>
        <w:t>,2,3</w:t>
      </w:r>
      <w:r>
        <w:rPr>
          <w:sz w:val="20"/>
          <w:szCs w:val="20"/>
        </w:rPr>
        <w:t>STKIP</w:t>
      </w:r>
      <w:proofErr w:type="gramEnd"/>
      <w:r>
        <w:rPr>
          <w:sz w:val="20"/>
          <w:szCs w:val="20"/>
        </w:rPr>
        <w:t xml:space="preserve"> Muhammadiyah Pagaralam</w:t>
      </w:r>
    </w:p>
    <w:p w:rsidR="00A84A8A" w:rsidRDefault="001D2A4A">
      <w:pPr>
        <w:shd w:val="clear" w:color="auto" w:fill="FFFFFF"/>
        <w:ind w:left="10"/>
        <w:jc w:val="center"/>
        <w:rPr>
          <w:sz w:val="20"/>
          <w:szCs w:val="20"/>
        </w:rPr>
      </w:pPr>
      <w:r>
        <w:rPr>
          <w:sz w:val="20"/>
          <w:szCs w:val="20"/>
        </w:rPr>
        <w:t>helniindrayati@yahoo.com</w:t>
      </w:r>
    </w:p>
    <w:p w:rsidR="00A84A8A" w:rsidRDefault="00A84A8A">
      <w:pPr>
        <w:shd w:val="clear" w:color="auto" w:fill="FFFFFF"/>
        <w:ind w:left="10"/>
        <w:jc w:val="center"/>
        <w:rPr>
          <w:sz w:val="20"/>
          <w:szCs w:val="20"/>
        </w:rPr>
      </w:pPr>
    </w:p>
    <w:p w:rsidR="00A84A8A" w:rsidRDefault="001D2A4A">
      <w:pPr>
        <w:ind w:left="567" w:right="567"/>
        <w:jc w:val="center"/>
        <w:rPr>
          <w:b/>
          <w:sz w:val="20"/>
          <w:szCs w:val="20"/>
        </w:rPr>
      </w:pPr>
      <w:r>
        <w:rPr>
          <w:b/>
          <w:sz w:val="20"/>
          <w:szCs w:val="20"/>
        </w:rPr>
        <w:t>Abstrak</w:t>
      </w:r>
    </w:p>
    <w:p w:rsidR="00A84A8A" w:rsidRDefault="001D2A4A">
      <w:pPr>
        <w:ind w:left="567" w:right="567"/>
        <w:jc w:val="both"/>
        <w:rPr>
          <w:rFonts w:cs="Times New Roman"/>
          <w:sz w:val="20"/>
        </w:rPr>
      </w:pPr>
      <w:proofErr w:type="gramStart"/>
      <w:r>
        <w:rPr>
          <w:rFonts w:cs="Times New Roman"/>
          <w:sz w:val="20"/>
        </w:rPr>
        <w:t xml:space="preserve">Penelitian ini bertujuan untuk mengetahui aktivitas </w:t>
      </w:r>
      <w:r w:rsidR="00E4270D">
        <w:rPr>
          <w:rFonts w:cs="Times New Roman"/>
          <w:sz w:val="20"/>
        </w:rPr>
        <w:t xml:space="preserve">dan hasil belajar </w:t>
      </w:r>
      <w:r>
        <w:rPr>
          <w:rFonts w:cs="Times New Roman"/>
          <w:sz w:val="20"/>
        </w:rPr>
        <w:t xml:space="preserve">siswa kelas VII setelah diterapkannya metode pembelajaran GASING menggunakan media </w:t>
      </w:r>
      <w:r>
        <w:rPr>
          <w:rFonts w:cs="Times New Roman"/>
          <w:i/>
          <w:sz w:val="20"/>
        </w:rPr>
        <w:t>Color Combination Square</w:t>
      </w:r>
      <w:r w:rsidR="00E4270D">
        <w:rPr>
          <w:rFonts w:cs="Times New Roman"/>
          <w:sz w:val="20"/>
        </w:rPr>
        <w:t>.</w:t>
      </w:r>
      <w:proofErr w:type="gramEnd"/>
      <w:r w:rsidR="00E4270D">
        <w:rPr>
          <w:rFonts w:cs="Times New Roman"/>
          <w:sz w:val="20"/>
        </w:rPr>
        <w:t xml:space="preserve"> </w:t>
      </w:r>
      <w:proofErr w:type="gramStart"/>
      <w:r>
        <w:rPr>
          <w:rFonts w:cs="Times New Roman"/>
          <w:sz w:val="20"/>
        </w:rPr>
        <w:t xml:space="preserve">Metode penelitian yang digunakan dalam penelitian ini adalah metode eksperimen semu kategori desain </w:t>
      </w:r>
      <w:r>
        <w:rPr>
          <w:rFonts w:cs="Times New Roman"/>
          <w:i/>
          <w:sz w:val="20"/>
        </w:rPr>
        <w:t>one shoot case study.</w:t>
      </w:r>
      <w:proofErr w:type="gramEnd"/>
      <w:r>
        <w:rPr>
          <w:rFonts w:cs="Times New Roman"/>
          <w:i/>
          <w:sz w:val="20"/>
        </w:rPr>
        <w:t xml:space="preserve"> </w:t>
      </w:r>
      <w:proofErr w:type="gramStart"/>
      <w:r>
        <w:rPr>
          <w:rFonts w:cs="Times New Roman"/>
          <w:sz w:val="20"/>
        </w:rPr>
        <w:t>Sampel dalam penelitian ini adalah siswa kelas VII C SMP Xaverius Tanjung Sakti yang berjumlah 26 siswa.</w:t>
      </w:r>
      <w:proofErr w:type="gramEnd"/>
      <w:r>
        <w:rPr>
          <w:rFonts w:cs="Times New Roman"/>
          <w:sz w:val="20"/>
        </w:rPr>
        <w:t xml:space="preserve"> </w:t>
      </w:r>
      <w:proofErr w:type="gramStart"/>
      <w:r>
        <w:rPr>
          <w:rFonts w:cs="Times New Roman"/>
          <w:sz w:val="20"/>
        </w:rPr>
        <w:t>Teknik pengumpulan data dengan menggunakan dokumentasi, observasi dan tes.</w:t>
      </w:r>
      <w:proofErr w:type="gramEnd"/>
      <w:r>
        <w:rPr>
          <w:rFonts w:cs="Times New Roman"/>
          <w:sz w:val="20"/>
        </w:rPr>
        <w:t xml:space="preserve"> Dari hasil penelitian menggunakan media </w:t>
      </w:r>
      <w:r>
        <w:rPr>
          <w:rFonts w:cs="Times New Roman"/>
          <w:i/>
          <w:sz w:val="20"/>
        </w:rPr>
        <w:t>Color Combination Square</w:t>
      </w:r>
      <w:r>
        <w:rPr>
          <w:rFonts w:cs="Times New Roman"/>
          <w:sz w:val="20"/>
        </w:rPr>
        <w:t xml:space="preserve"> pada materi perkalian</w:t>
      </w:r>
      <w:r w:rsidR="00E4270D">
        <w:rPr>
          <w:rFonts w:cs="Times New Roman"/>
          <w:sz w:val="20"/>
        </w:rPr>
        <w:t xml:space="preserve"> dan pembagian pecahan </w:t>
      </w:r>
      <w:r>
        <w:rPr>
          <w:rFonts w:cs="Times New Roman"/>
          <w:sz w:val="20"/>
        </w:rPr>
        <w:t>terlihat dari rata-rata indikator dengan masing-masing aktivitas yang paling banyak dilakukan siswa yaitu: aktivitas visual memiliki persentase rata-rata sebesar 91</w:t>
      </w:r>
      <w:proofErr w:type="gramStart"/>
      <w:r>
        <w:rPr>
          <w:rFonts w:cs="Times New Roman"/>
          <w:sz w:val="20"/>
        </w:rPr>
        <w:t>,02</w:t>
      </w:r>
      <w:proofErr w:type="gramEnd"/>
      <w:r>
        <w:rPr>
          <w:rFonts w:cs="Times New Roman"/>
          <w:sz w:val="20"/>
        </w:rPr>
        <w:t>%. Aktivitas lisan memiliki persentase rata-rata sebesar 87</w:t>
      </w:r>
      <w:proofErr w:type="gramStart"/>
      <w:r>
        <w:rPr>
          <w:rFonts w:cs="Times New Roman"/>
          <w:sz w:val="20"/>
        </w:rPr>
        <w:t>,8</w:t>
      </w:r>
      <w:proofErr w:type="gramEnd"/>
      <w:r>
        <w:rPr>
          <w:rFonts w:cs="Times New Roman"/>
          <w:sz w:val="20"/>
        </w:rPr>
        <w:t>% dan aktivitas menulis memiliki per</w:t>
      </w:r>
      <w:r w:rsidR="00E4270D">
        <w:rPr>
          <w:rFonts w:cs="Times New Roman"/>
          <w:sz w:val="20"/>
        </w:rPr>
        <w:t>sentase rata-rata sebesar 83,3%. Dan hasil belajar siswa setelah diterapkan metode pembelajaran</w:t>
      </w:r>
      <w:r w:rsidR="007F5565">
        <w:rPr>
          <w:rFonts w:cs="Times New Roman"/>
          <w:sz w:val="20"/>
        </w:rPr>
        <w:t xml:space="preserve"> </w:t>
      </w:r>
      <w:r w:rsidR="00B776EB">
        <w:rPr>
          <w:rFonts w:cs="Times New Roman"/>
          <w:sz w:val="20"/>
        </w:rPr>
        <w:t xml:space="preserve">matematika GASING menngunakan media </w:t>
      </w:r>
      <w:r w:rsidR="00B776EB" w:rsidRPr="00B776EB">
        <w:rPr>
          <w:rFonts w:cs="Times New Roman"/>
          <w:i/>
          <w:sz w:val="20"/>
        </w:rPr>
        <w:t>color combination square</w:t>
      </w:r>
      <w:r w:rsidR="00B776EB">
        <w:rPr>
          <w:rFonts w:cs="Times New Roman"/>
          <w:sz w:val="20"/>
        </w:rPr>
        <w:t xml:space="preserve"> pada materi perkalian dan pembagian pecahan memiliki nilai rata-rata pada tes akhir siswa sebesar 81</w:t>
      </w:r>
      <w:proofErr w:type="gramStart"/>
      <w:r w:rsidR="00B776EB">
        <w:rPr>
          <w:rFonts w:cs="Times New Roman"/>
          <w:sz w:val="20"/>
        </w:rPr>
        <w:t>,23</w:t>
      </w:r>
      <w:proofErr w:type="gramEnd"/>
      <w:r w:rsidR="00B776EB">
        <w:rPr>
          <w:rFonts w:cs="Times New Roman"/>
          <w:sz w:val="20"/>
        </w:rPr>
        <w:t xml:space="preserve"> dan dikategorikan baik.</w:t>
      </w:r>
    </w:p>
    <w:p w:rsidR="00A84A8A" w:rsidRDefault="001D2A4A">
      <w:pPr>
        <w:ind w:left="567" w:right="567"/>
        <w:jc w:val="both"/>
        <w:rPr>
          <w:b/>
          <w:sz w:val="20"/>
          <w:szCs w:val="20"/>
        </w:rPr>
      </w:pPr>
      <w:r>
        <w:rPr>
          <w:b/>
          <w:sz w:val="20"/>
          <w:szCs w:val="20"/>
        </w:rPr>
        <w:t>Kata Kunci:</w:t>
      </w:r>
      <w:r>
        <w:rPr>
          <w:rFonts w:cs="Times New Roman"/>
          <w:b/>
        </w:rPr>
        <w:t xml:space="preserve"> </w:t>
      </w:r>
      <w:r>
        <w:rPr>
          <w:rFonts w:cs="Times New Roman"/>
          <w:sz w:val="20"/>
        </w:rPr>
        <w:t xml:space="preserve">GASING, </w:t>
      </w:r>
      <w:r>
        <w:rPr>
          <w:rFonts w:cs="Times New Roman"/>
          <w:i/>
          <w:sz w:val="20"/>
        </w:rPr>
        <w:t xml:space="preserve">Color Combination Square, </w:t>
      </w:r>
      <w:r>
        <w:rPr>
          <w:rFonts w:cs="Times New Roman"/>
          <w:sz w:val="20"/>
        </w:rPr>
        <w:t>Pecahan</w:t>
      </w:r>
      <w:r>
        <w:rPr>
          <w:b/>
          <w:sz w:val="16"/>
          <w:szCs w:val="20"/>
        </w:rPr>
        <w:t xml:space="preserve"> </w:t>
      </w:r>
    </w:p>
    <w:p w:rsidR="00A84A8A" w:rsidRDefault="00A84A8A">
      <w:pPr>
        <w:ind w:left="567" w:right="567"/>
        <w:jc w:val="both"/>
        <w:rPr>
          <w:sz w:val="20"/>
          <w:szCs w:val="20"/>
        </w:rPr>
      </w:pPr>
    </w:p>
    <w:p w:rsidR="00A84A8A" w:rsidRDefault="001D2A4A">
      <w:pPr>
        <w:ind w:left="567" w:right="567"/>
        <w:jc w:val="center"/>
        <w:rPr>
          <w:b/>
          <w:sz w:val="20"/>
          <w:szCs w:val="20"/>
        </w:rPr>
      </w:pPr>
      <w:r>
        <w:rPr>
          <w:b/>
          <w:sz w:val="20"/>
          <w:szCs w:val="20"/>
        </w:rPr>
        <w:t>Abstract</w:t>
      </w:r>
    </w:p>
    <w:p w:rsidR="00B776EB" w:rsidRPr="00B776EB" w:rsidRDefault="00B776EB">
      <w:pPr>
        <w:ind w:left="567" w:right="567"/>
        <w:jc w:val="both"/>
        <w:rPr>
          <w:sz w:val="20"/>
          <w:szCs w:val="20"/>
        </w:rPr>
      </w:pPr>
      <w:r w:rsidRPr="00B776EB">
        <w:rPr>
          <w:sz w:val="20"/>
          <w:szCs w:val="20"/>
        </w:rPr>
        <w:t xml:space="preserve">This study aims to determine the activities and learning outcomes of class VII students after the implementation of the GASING learning method using the Color Combination Square media. The research method used in this study is a quasi-experimental method in the one shoot case study design category. The </w:t>
      </w:r>
      <w:proofErr w:type="gramStart"/>
      <w:r w:rsidRPr="00B776EB">
        <w:rPr>
          <w:sz w:val="20"/>
          <w:szCs w:val="20"/>
        </w:rPr>
        <w:t>sample in this study were</w:t>
      </w:r>
      <w:proofErr w:type="gramEnd"/>
      <w:r w:rsidRPr="00B776EB">
        <w:rPr>
          <w:sz w:val="20"/>
          <w:szCs w:val="20"/>
        </w:rPr>
        <w:t xml:space="preserve"> students of class VII C SMP Xaverius Tanjung Sakti, totaling 26 students. </w:t>
      </w:r>
      <w:proofErr w:type="gramStart"/>
      <w:r w:rsidRPr="00B776EB">
        <w:rPr>
          <w:sz w:val="20"/>
          <w:szCs w:val="20"/>
        </w:rPr>
        <w:t>Data collection techniques using documentation, observation and tests.</w:t>
      </w:r>
      <w:proofErr w:type="gramEnd"/>
      <w:r w:rsidRPr="00B776EB">
        <w:rPr>
          <w:sz w:val="20"/>
          <w:szCs w:val="20"/>
        </w:rPr>
        <w:t xml:space="preserve"> From the results of the study using the Color Combination Square media on the multiplication and division of fractions material, it can be seen from the average indicator with each activity that most students do, namely: visual activity has an average percentage of 91.02%. Oral activity has an average percentage of 87.8% and writing activity has an average percentage of 83.3%. And student learning outcomes after applying the GASING mathematics learning method using the color combination square media on the multiplication and division of fractions material has an average score on the student's final test of 81.23 and is categorized as good.</w:t>
      </w:r>
    </w:p>
    <w:p w:rsidR="00A84A8A" w:rsidRDefault="001D2A4A">
      <w:pPr>
        <w:ind w:left="567" w:right="567"/>
        <w:jc w:val="both"/>
        <w:rPr>
          <w:sz w:val="20"/>
          <w:szCs w:val="20"/>
        </w:rPr>
      </w:pPr>
      <w:r>
        <w:rPr>
          <w:b/>
          <w:sz w:val="20"/>
          <w:szCs w:val="20"/>
        </w:rPr>
        <w:t>Keywords:</w:t>
      </w:r>
      <w:r>
        <w:rPr>
          <w:rFonts w:cs="Times New Roman"/>
          <w:sz w:val="20"/>
        </w:rPr>
        <w:t xml:space="preserve"> GASING, </w:t>
      </w:r>
      <w:r>
        <w:rPr>
          <w:rFonts w:cs="Times New Roman"/>
          <w:i/>
          <w:sz w:val="20"/>
        </w:rPr>
        <w:t>Color Combination Square, fractions</w:t>
      </w:r>
      <w:r>
        <w:rPr>
          <w:b/>
          <w:sz w:val="20"/>
          <w:szCs w:val="20"/>
        </w:rPr>
        <w:t xml:space="preserve"> </w:t>
      </w:r>
    </w:p>
    <w:p w:rsidR="00A84A8A" w:rsidRDefault="00A84A8A">
      <w:pPr>
        <w:jc w:val="both"/>
        <w:rPr>
          <w:sz w:val="20"/>
          <w:szCs w:val="18"/>
        </w:rPr>
      </w:pPr>
    </w:p>
    <w:p w:rsidR="00A84A8A" w:rsidRDefault="00A84A8A">
      <w:pPr>
        <w:jc w:val="both"/>
        <w:rPr>
          <w:szCs w:val="18"/>
        </w:rPr>
      </w:pPr>
    </w:p>
    <w:p w:rsidR="00A84A8A" w:rsidRDefault="001D2A4A">
      <w:pPr>
        <w:jc w:val="both"/>
        <w:rPr>
          <w:b/>
          <w:szCs w:val="28"/>
        </w:rPr>
      </w:pPr>
      <w:r>
        <w:rPr>
          <w:b/>
          <w:szCs w:val="18"/>
        </w:rPr>
        <w:t>PENDAHULUAN</w:t>
      </w:r>
    </w:p>
    <w:p w:rsidR="00A84A8A" w:rsidRDefault="001D2A4A">
      <w:pPr>
        <w:ind w:firstLine="720"/>
        <w:jc w:val="both"/>
        <w:rPr>
          <w:rFonts w:cs="Times New Roman"/>
        </w:rPr>
      </w:pPr>
      <w:proofErr w:type="gramStart"/>
      <w:r>
        <w:rPr>
          <w:rFonts w:cs="Times New Roman"/>
        </w:rPr>
        <w:t xml:space="preserve">Kata “Pecahan” berasal dari bahasa Latin </w:t>
      </w:r>
      <w:r>
        <w:rPr>
          <w:rFonts w:cs="Times New Roman"/>
          <w:i/>
        </w:rPr>
        <w:t>“fractio”</w:t>
      </w:r>
      <w:r>
        <w:rPr>
          <w:rFonts w:cs="Times New Roman"/>
        </w:rPr>
        <w:t xml:space="preserve"> yang artinya memecahkan atau pecahan.</w:t>
      </w:r>
      <w:proofErr w:type="gramEnd"/>
      <w:r>
        <w:rPr>
          <w:rFonts w:cs="Times New Roman"/>
        </w:rPr>
        <w:t xml:space="preserve"> </w:t>
      </w:r>
      <w:proofErr w:type="gramStart"/>
      <w:r>
        <w:rPr>
          <w:rFonts w:cs="Times New Roman"/>
        </w:rPr>
        <w:t>Bangsa Mesir Kuno mengenal pecahan berupa pecahan satuan yaitu pecahan dengan pembilang satu.</w:t>
      </w:r>
      <w:proofErr w:type="gramEnd"/>
      <w:r>
        <w:rPr>
          <w:rFonts w:cs="Times New Roman"/>
        </w:rPr>
        <w:t xml:space="preserve"> </w:t>
      </w:r>
      <w:proofErr w:type="gramStart"/>
      <w:r>
        <w:rPr>
          <w:rFonts w:cs="Times New Roman"/>
        </w:rPr>
        <w:t>Pada dasarnya, Pecahan dapat dijelaskan menggunakan tiga konsep, yaitu yang pertama konsep sebagian dari keseluruhan, artinya konsep ini digunakan untuk menyatakan pecahan sebagian dari keseluruhan.</w:t>
      </w:r>
      <w:proofErr w:type="gramEnd"/>
      <w:r>
        <w:rPr>
          <w:rFonts w:cs="Times New Roman"/>
        </w:rPr>
        <w:t xml:space="preserve"> Kedua konsep pembagian, artinya konsep ini menyatakan pecahan sebagai hasil bagi suatu bilangan dengan bilangan yang lain. </w:t>
      </w:r>
      <w:proofErr w:type="gramStart"/>
      <w:r>
        <w:rPr>
          <w:rFonts w:cs="Times New Roman"/>
        </w:rPr>
        <w:t>Dan yang ketiga konsep perbandingan, artinya pecahan juga dapat digunakan untuk perbandingan.</w:t>
      </w:r>
      <w:proofErr w:type="gramEnd"/>
      <w:r>
        <w:t xml:space="preserve"> </w:t>
      </w:r>
      <w:proofErr w:type="gramStart"/>
      <w:r>
        <w:t>Menurut Kania [1] pecahan adalah bagian dari salah satu keseluruhan suatu himpunan atau suatu benda.</w:t>
      </w:r>
      <w:proofErr w:type="gramEnd"/>
      <w:r>
        <w:t xml:space="preserve"> </w:t>
      </w:r>
      <w:proofErr w:type="gramStart"/>
      <w:r>
        <w:t xml:space="preserve">Dan Tanjung dan Nababan [2] menyebutkan bahwa pecahan adalah salah satu bagian yang digunakan untuk </w:t>
      </w:r>
      <w:r>
        <w:lastRenderedPageBreak/>
        <w:t>menyatakan hubungan antara suatu bagian terhadap keseluruhan bagian</w:t>
      </w:r>
      <w:r>
        <w:rPr>
          <w:rFonts w:cs="Times New Roman"/>
        </w:rPr>
        <w:t>.</w:t>
      </w:r>
      <w:proofErr w:type="gramEnd"/>
      <w:r>
        <w:rPr>
          <w:rFonts w:cs="Times New Roman"/>
        </w:rPr>
        <w:t xml:space="preserve"> </w:t>
      </w:r>
      <w:proofErr w:type="gramStart"/>
      <w:r>
        <w:rPr>
          <w:rFonts w:cs="Times New Roman"/>
        </w:rPr>
        <w:t>Bagian ini biasanya ditandai dengan arsiran atau warna yang berbeda dan bagian inilah yang disebut dengan pembilang.</w:t>
      </w:r>
      <w:proofErr w:type="gramEnd"/>
      <w:r>
        <w:rPr>
          <w:rFonts w:cs="Times New Roman"/>
        </w:rPr>
        <w:t xml:space="preserve"> </w:t>
      </w:r>
      <w:proofErr w:type="gramStart"/>
      <w:r>
        <w:rPr>
          <w:rFonts w:cs="Times New Roman"/>
        </w:rPr>
        <w:t>Bagian yang utuh disebut sebagai satuan atau penyebut.</w:t>
      </w:r>
      <w:proofErr w:type="gramEnd"/>
    </w:p>
    <w:p w:rsidR="00A84A8A" w:rsidRDefault="001D2A4A">
      <w:pPr>
        <w:ind w:firstLine="720"/>
        <w:jc w:val="both"/>
        <w:rPr>
          <w:rFonts w:cs="Times New Roman"/>
        </w:rPr>
      </w:pPr>
      <w:r>
        <w:rPr>
          <w:rFonts w:cs="Times New Roman"/>
        </w:rPr>
        <w:t xml:space="preserve">Kreatifitas dan inovasi seorang guru sangat dituntut dalam proses pembelajaran, termasuk dalam pembelajaran perkalian dan pembagian pecahan ini. </w:t>
      </w:r>
      <w:proofErr w:type="gramStart"/>
      <w:r>
        <w:rPr>
          <w:rFonts w:cs="Times New Roman"/>
        </w:rPr>
        <w:t>Sebagai ilmu pengetahuan, matematika mempelajari struktur yang abstrak dan pola hubungan yang ada di dalamnya.</w:t>
      </w:r>
      <w:proofErr w:type="gramEnd"/>
      <w:r>
        <w:rPr>
          <w:rFonts w:cs="Times New Roman"/>
        </w:rPr>
        <w:t xml:space="preserve"> </w:t>
      </w:r>
      <w:proofErr w:type="gramStart"/>
      <w:r>
        <w:rPr>
          <w:rFonts w:cs="Times New Roman"/>
        </w:rPr>
        <w:t>Supaya materi perkalian dan pembagian pecahan ini dapat berjalan baik, guru hendaknya menggunakan suatu metode pembelajaran yang dapat membangkitkan minat belajar siswa.</w:t>
      </w:r>
      <w:proofErr w:type="gramEnd"/>
      <w:r>
        <w:rPr>
          <w:rFonts w:cs="Times New Roman"/>
        </w:rPr>
        <w:t xml:space="preserve"> Metode pembelajaran adalah </w:t>
      </w:r>
      <w:proofErr w:type="gramStart"/>
      <w:r>
        <w:rPr>
          <w:rFonts w:cs="Times New Roman"/>
        </w:rPr>
        <w:t>cara</w:t>
      </w:r>
      <w:proofErr w:type="gramEnd"/>
      <w:r>
        <w:rPr>
          <w:rFonts w:cs="Times New Roman"/>
        </w:rPr>
        <w:t xml:space="preserve"> yang digunakan oleh guru untuk menyampaikan pelajaran kepada peserta didik menurut pendapat Hamdayama [3]. Agar proses pembelajaran perkalian dan pembagian pecahan ini menarik minat perhatian siswa, maka pembelajaran harus melibatkan siswa sehingga siswa mendapat pengalaman langsung dari proses pembelajaran tersebut dan belajar menjadi menyenangkan. </w:t>
      </w:r>
      <w:proofErr w:type="gramStart"/>
      <w:r>
        <w:rPr>
          <w:rFonts w:cs="Times New Roman"/>
        </w:rPr>
        <w:t>Benda manipulatif (alat peraga) adalah salah satu media yang dapat menarik minat siswa untuk terlibat aktif.</w:t>
      </w:r>
      <w:proofErr w:type="gramEnd"/>
      <w:r>
        <w:rPr>
          <w:rFonts w:cs="Times New Roman"/>
        </w:rPr>
        <w:t xml:space="preserve"> Hal ini sejalan dengan </w:t>
      </w:r>
      <w:proofErr w:type="gramStart"/>
      <w:r>
        <w:rPr>
          <w:rFonts w:cs="Times New Roman"/>
        </w:rPr>
        <w:t>apa</w:t>
      </w:r>
      <w:proofErr w:type="gramEnd"/>
      <w:r>
        <w:rPr>
          <w:rFonts w:cs="Times New Roman"/>
        </w:rPr>
        <w:t xml:space="preserve"> yang disebutkan oleh Kania [1] yang mengatakan bahwa dengan peragaan dapat memperbesar minat dan perhatian siswa dalam belajar. </w:t>
      </w:r>
      <w:proofErr w:type="gramStart"/>
      <w:r>
        <w:rPr>
          <w:rFonts w:cs="Times New Roman"/>
        </w:rPr>
        <w:t>Di samping banyaknya manfaat yang didapat oleh siswa apabila mengerti mengenai materi perkalian dan pembagian pecahan ini, ternyata masih banyak siswa yang mengalami kesulitan dalam mempelajari, memahami, dan mengerti tentang materi perkalian dan pembagian pecahan.</w:t>
      </w:r>
      <w:proofErr w:type="gramEnd"/>
    </w:p>
    <w:p w:rsidR="00A84A8A" w:rsidRDefault="001D2A4A">
      <w:pPr>
        <w:ind w:firstLine="720"/>
        <w:jc w:val="both"/>
        <w:rPr>
          <w:rFonts w:cs="Times New Roman"/>
        </w:rPr>
      </w:pPr>
      <w:r>
        <w:rPr>
          <w:rFonts w:cs="Times New Roman"/>
        </w:rPr>
        <w:t xml:space="preserve">Novari [4] juga mengatakan kesulitan siswa di akibatkan karena dalam proses pembelajaran siswa hanya menghafalkan rumus yang ada tanpa diberitahu konsep dari mana asalnya. </w:t>
      </w:r>
      <w:proofErr w:type="gramStart"/>
      <w:r>
        <w:rPr>
          <w:rFonts w:cs="Times New Roman"/>
        </w:rPr>
        <w:t>Berdasarkan penelitian Adawiyah [5] menjelaskan bahwa siswa sulit menyelesaikan soal operasi hitung pecahan baik berbentuk uraian maupun berbentuk soal cerita karena siswa tidak paham dalam menyelesaikan permasalahan pecahan.</w:t>
      </w:r>
      <w:proofErr w:type="gramEnd"/>
      <w:r>
        <w:rPr>
          <w:rFonts w:cs="Times New Roman"/>
        </w:rPr>
        <w:t xml:space="preserve"> Hal ini sejalan dengan pendapat Utomo [6], bahwa kesulitan belajar yang dialami siswa dalam menyelesaikan masalah pembelajaran semata-mata tidak karena proses lemahnya berpikir, tetapi juga kurang bervariasinya metode untuk memecahkan suatu soal, sehingga siswa kuran</w:t>
      </w:r>
      <w:r w:rsidR="00B776EB">
        <w:rPr>
          <w:rFonts w:cs="Times New Roman"/>
        </w:rPr>
        <w:t xml:space="preserve">g bersemangat untuk belajar. Kebiasaan guru </w:t>
      </w:r>
      <w:r>
        <w:rPr>
          <w:rFonts w:cs="Times New Roman"/>
        </w:rPr>
        <w:t>pada saat proses pembe</w:t>
      </w:r>
      <w:r w:rsidR="00B776EB">
        <w:rPr>
          <w:rFonts w:cs="Times New Roman"/>
        </w:rPr>
        <w:t xml:space="preserve">lajaran berlangsung </w:t>
      </w:r>
      <w:r>
        <w:rPr>
          <w:rFonts w:cs="Times New Roman"/>
        </w:rPr>
        <w:t xml:space="preserve">selalu terpaku pada metode ceramah dengan menuliskan rumus, memberikan contoh soal, dan terakhir memberikan tugas kepada siswa. Untuk mengatasi hal tersebut, maka seorang pengajar haruslah kreatif dalam mencari model pembelajaran yang tepat sesuai dengan materi yang memungkinkan siswa dapat berpartisipasi aktif dan kreatif selama proses pembelajaran. </w:t>
      </w:r>
    </w:p>
    <w:p w:rsidR="00A84A8A" w:rsidRDefault="001D2A4A">
      <w:pPr>
        <w:jc w:val="both"/>
        <w:rPr>
          <w:rFonts w:cs="Times New Roman"/>
        </w:rPr>
      </w:pPr>
      <w:r>
        <w:rPr>
          <w:rFonts w:cs="Times New Roman"/>
        </w:rPr>
        <w:tab/>
      </w:r>
      <w:proofErr w:type="gramStart"/>
      <w:r>
        <w:rPr>
          <w:rFonts w:cs="Times New Roman"/>
        </w:rPr>
        <w:t>Penggunaan metode GASING merupakan salah satu upaya yang dapat ditempuh oleh guru dalam mengajarkan materi perkalian dan pembagian pecahan kepada siswa.</w:t>
      </w:r>
      <w:proofErr w:type="gramEnd"/>
      <w:r>
        <w:rPr>
          <w:rFonts w:cs="Times New Roman"/>
        </w:rPr>
        <w:t xml:space="preserve"> Matematika GASING (GAmpang, aSyIk, menyenaNGkan) adalah suatu </w:t>
      </w:r>
      <w:proofErr w:type="gramStart"/>
      <w:r>
        <w:rPr>
          <w:rFonts w:cs="Times New Roman"/>
        </w:rPr>
        <w:t>cara</w:t>
      </w:r>
      <w:proofErr w:type="gramEnd"/>
      <w:r>
        <w:rPr>
          <w:rFonts w:cs="Times New Roman"/>
        </w:rPr>
        <w:t xml:space="preserve"> belajar matematika secara GAmpang, aSyIk, menyenaNGkan yang dilakukan secara langkah demi langkah untuk memperoleh suatu pencapaian atau hasil. </w:t>
      </w:r>
      <w:proofErr w:type="gramStart"/>
      <w:r>
        <w:rPr>
          <w:rFonts w:cs="Times New Roman"/>
        </w:rPr>
        <w:t>Sulistiawati [7] mendeskripsikan dalam matematika GASING bahwa dalam mempelajari suatu materi ada titik kritis yang harus di lewati.</w:t>
      </w:r>
      <w:proofErr w:type="gramEnd"/>
      <w:r>
        <w:rPr>
          <w:rFonts w:cs="Times New Roman"/>
        </w:rPr>
        <w:t xml:space="preserve"> Setelah melalui titik kritis dengan baik, siswa tidak </w:t>
      </w:r>
      <w:proofErr w:type="gramStart"/>
      <w:r>
        <w:rPr>
          <w:rFonts w:cs="Times New Roman"/>
        </w:rPr>
        <w:t>akan</w:t>
      </w:r>
      <w:proofErr w:type="gramEnd"/>
      <w:r>
        <w:rPr>
          <w:rFonts w:cs="Times New Roman"/>
        </w:rPr>
        <w:t xml:space="preserve"> mengalami kesulitan untuk mengerjakan soal dari materi tersebut. Metode GASING ini merupakan suatu metode belajar matematika dengan menggunakan </w:t>
      </w:r>
      <w:proofErr w:type="gramStart"/>
      <w:r>
        <w:rPr>
          <w:rFonts w:cs="Times New Roman"/>
        </w:rPr>
        <w:t>cara</w:t>
      </w:r>
      <w:proofErr w:type="gramEnd"/>
      <w:r>
        <w:rPr>
          <w:rFonts w:cs="Times New Roman"/>
        </w:rPr>
        <w:t xml:space="preserve"> yang lebih sederhana dan dipadukan dengan pendekatan logika dan meminimalisir penggunaan rumus serta menekankan pada suatu pembelajaran yang berupa kegiatan eksplorasi nyata dari materi-materi yang diajarkan. </w:t>
      </w:r>
    </w:p>
    <w:p w:rsidR="00A84A8A" w:rsidRDefault="001D2A4A">
      <w:pPr>
        <w:pStyle w:val="ListParagraph"/>
        <w:ind w:left="0" w:firstLine="720"/>
        <w:jc w:val="both"/>
        <w:rPr>
          <w:rFonts w:cs="Times New Roman"/>
        </w:rPr>
      </w:pPr>
      <w:proofErr w:type="gramStart"/>
      <w:r>
        <w:rPr>
          <w:rFonts w:cs="Times New Roman"/>
        </w:rPr>
        <w:lastRenderedPageBreak/>
        <w:t>Terdapat beberapa penelitian yang telah menerapkan metode matematika GASING.</w:t>
      </w:r>
      <w:proofErr w:type="gramEnd"/>
      <w:r>
        <w:rPr>
          <w:rFonts w:cs="Times New Roman"/>
        </w:rPr>
        <w:t xml:space="preserve"> Pertama, Penelitian yang dilakukan oleh Sulistiawati [7] dengan hasil dari penelitian ini adalah metode gasing meningkatkan pemahaman siswa pada materi ajar dan mempermudah siswa sendiri dalam proses pembelajarannya menggunakan media lembah dan gunung Kedua, penelitian yang dilakukan oleh Utami [6] dengan hasil dari penelitian ini adalah terdapatnya pengaruh pembelajaran matematika gasing dengan media ubin aljabar terhadap konsep matematis, kreatifitas secara bersamaan.Dan juga membuat kondisi pembelajaran di dalam ruangan menjadi tidak kaku.Ketiga, penelitian yang dilakukan oleh Prahmana [8] dengan judul </w:t>
      </w:r>
      <w:r>
        <w:rPr>
          <w:rFonts w:cs="Times New Roman"/>
          <w:i/>
        </w:rPr>
        <w:t>“Local Instruction Theory on Division In Mathematics Gasing : The Case of Rural Area’s Student in Indonesia”</w:t>
      </w:r>
      <w:r>
        <w:rPr>
          <w:rFonts w:cs="Times New Roman"/>
        </w:rPr>
        <w:t xml:space="preserve">. </w:t>
      </w:r>
      <w:proofErr w:type="gramStart"/>
      <w:r>
        <w:rPr>
          <w:rFonts w:cs="Times New Roman"/>
        </w:rPr>
        <w:t>Hasil penelitian juga menunjukkan bahwa matematika GASING memberikan kontribusi nyata pada pemahaman mahasiswa dalam konsep operasi pembagian.</w:t>
      </w:r>
      <w:proofErr w:type="gramEnd"/>
    </w:p>
    <w:p w:rsidR="00A84A8A" w:rsidRDefault="001D2A4A">
      <w:pPr>
        <w:pStyle w:val="ListParagraph"/>
        <w:ind w:left="0" w:firstLine="720"/>
        <w:jc w:val="both"/>
        <w:rPr>
          <w:rFonts w:cs="Times New Roman"/>
        </w:rPr>
      </w:pPr>
      <w:r>
        <w:rPr>
          <w:rFonts w:cs="Times New Roman"/>
        </w:rPr>
        <w:t xml:space="preserve">Pada penelitian ini </w:t>
      </w:r>
      <w:r w:rsidR="00B767E3">
        <w:rPr>
          <w:rFonts w:cs="Times New Roman"/>
        </w:rPr>
        <w:t xml:space="preserve">membahas </w:t>
      </w:r>
      <w:r>
        <w:rPr>
          <w:rFonts w:cs="Times New Roman"/>
        </w:rPr>
        <w:t xml:space="preserve">tentang penerapan metode pembelajaran matematika GASING menggunakan media </w:t>
      </w:r>
      <w:r>
        <w:rPr>
          <w:rFonts w:cs="Times New Roman"/>
          <w:i/>
        </w:rPr>
        <w:t>color combination square</w:t>
      </w:r>
      <w:r>
        <w:rPr>
          <w:rFonts w:cs="Times New Roman"/>
        </w:rPr>
        <w:t xml:space="preserve"> pada materi perkalian dan pembagian pecahan.</w:t>
      </w:r>
    </w:p>
    <w:p w:rsidR="00A84A8A" w:rsidRDefault="00A84A8A">
      <w:pPr>
        <w:jc w:val="both"/>
        <w:rPr>
          <w:b/>
        </w:rPr>
      </w:pPr>
    </w:p>
    <w:p w:rsidR="00A84A8A" w:rsidRDefault="001D2A4A">
      <w:pPr>
        <w:jc w:val="both"/>
        <w:rPr>
          <w:rFonts w:cs="Times New Roman"/>
        </w:rPr>
      </w:pPr>
      <w:r>
        <w:rPr>
          <w:b/>
        </w:rPr>
        <w:t>METODE</w:t>
      </w:r>
    </w:p>
    <w:p w:rsidR="00A84A8A" w:rsidRDefault="001D2A4A">
      <w:pPr>
        <w:ind w:firstLine="720"/>
        <w:jc w:val="both"/>
        <w:rPr>
          <w:rFonts w:cs="Times New Roman"/>
        </w:rPr>
      </w:pPr>
      <w:r>
        <w:rPr>
          <w:rFonts w:cs="Times New Roman"/>
        </w:rPr>
        <w:t xml:space="preserve">Metode yang digunakan dalam penelitian ini adalah metode eksperimen semu kategori </w:t>
      </w:r>
      <w:r>
        <w:rPr>
          <w:rFonts w:cs="Times New Roman"/>
          <w:i/>
          <w:iCs/>
        </w:rPr>
        <w:t>desain one shot case study</w:t>
      </w:r>
      <w:r>
        <w:rPr>
          <w:rFonts w:cs="Times New Roman"/>
        </w:rPr>
        <w:t xml:space="preserve"> yaitu suatu eksperimen yang pelaksanaannya tanpa mengguna</w:t>
      </w:r>
      <w:r w:rsidR="00B767E3">
        <w:rPr>
          <w:rFonts w:cs="Times New Roman"/>
        </w:rPr>
        <w:t xml:space="preserve">kan kelompok pembanding. </w:t>
      </w:r>
      <w:proofErr w:type="gramStart"/>
      <w:r w:rsidR="00B767E3">
        <w:rPr>
          <w:rFonts w:cs="Times New Roman"/>
        </w:rPr>
        <w:t>Penelitian ini h</w:t>
      </w:r>
      <w:r>
        <w:rPr>
          <w:rFonts w:cs="Times New Roman"/>
        </w:rPr>
        <w:t xml:space="preserve">anya mengadakan </w:t>
      </w:r>
      <w:r>
        <w:rPr>
          <w:rFonts w:cs="Times New Roman"/>
          <w:i/>
          <w:iCs/>
        </w:rPr>
        <w:t>treatment</w:t>
      </w:r>
      <w:r>
        <w:rPr>
          <w:rFonts w:cs="Times New Roman"/>
        </w:rPr>
        <w:t xml:space="preserve"> satu kali yang diperkirakan sudah mempunyai pengaruh Arikunto [9].</w:t>
      </w:r>
      <w:proofErr w:type="gramEnd"/>
    </w:p>
    <w:p w:rsidR="00A84A8A" w:rsidRDefault="001D2A4A">
      <w:pPr>
        <w:ind w:firstLine="680"/>
        <w:jc w:val="both"/>
        <w:rPr>
          <w:rFonts w:cs="Times New Roman"/>
        </w:rPr>
      </w:pPr>
      <w:r>
        <w:rPr>
          <w:rFonts w:cs="Times New Roman"/>
        </w:rPr>
        <w:t xml:space="preserve">Melalui desain ini, peneliti </w:t>
      </w:r>
      <w:proofErr w:type="gramStart"/>
      <w:r>
        <w:rPr>
          <w:rFonts w:cs="Times New Roman"/>
        </w:rPr>
        <w:t>akan</w:t>
      </w:r>
      <w:proofErr w:type="gramEnd"/>
      <w:r>
        <w:rPr>
          <w:rFonts w:cs="Times New Roman"/>
        </w:rPr>
        <w:t xml:space="preserve"> memberikan perlakuan atau treatment menggunakan penerapan metode pembelajaran GASING pada materi perkalian dan pembagian pecahan. Penelitian ini bertujuan untuk mengetahui aktivitas dan hasil belajar siswa setelah diadakannya perlakuan, yaitu dengan </w:t>
      </w:r>
      <w:proofErr w:type="gramStart"/>
      <w:r>
        <w:rPr>
          <w:rFonts w:cs="Times New Roman"/>
        </w:rPr>
        <w:t>cara</w:t>
      </w:r>
      <w:proofErr w:type="gramEnd"/>
      <w:r>
        <w:rPr>
          <w:rFonts w:cs="Times New Roman"/>
        </w:rPr>
        <w:t xml:space="preserve"> melakukan pengukuran terhadap aktivitas dan hasil belajar siswa ter</w:t>
      </w:r>
      <w:r w:rsidR="00B767E3">
        <w:rPr>
          <w:rFonts w:cs="Times New Roman"/>
        </w:rPr>
        <w:t xml:space="preserve">sebut berupa tes dan observasi </w:t>
      </w:r>
      <w:r>
        <w:rPr>
          <w:rFonts w:cs="Times New Roman"/>
        </w:rPr>
        <w:t>selama proses pembelajaran dan pemberian tes di akhir pembelajaran.</w:t>
      </w:r>
    </w:p>
    <w:p w:rsidR="00A84A8A" w:rsidRDefault="00A84A8A">
      <w:pPr>
        <w:ind w:firstLine="680"/>
        <w:jc w:val="both"/>
        <w:rPr>
          <w:rFonts w:cs="Times New Roman"/>
        </w:rPr>
      </w:pPr>
    </w:p>
    <w:p w:rsidR="00A84A8A" w:rsidRDefault="001D2A4A">
      <w:pPr>
        <w:jc w:val="both"/>
        <w:rPr>
          <w:rFonts w:cs="Times New Roman"/>
          <w:b/>
        </w:rPr>
      </w:pPr>
      <w:r>
        <w:rPr>
          <w:rFonts w:cs="Times New Roman"/>
          <w:b/>
        </w:rPr>
        <w:t xml:space="preserve">Definisi Operasional Variabel </w:t>
      </w:r>
    </w:p>
    <w:p w:rsidR="00A84A8A" w:rsidRDefault="001D2A4A">
      <w:pPr>
        <w:ind w:firstLine="720"/>
        <w:jc w:val="both"/>
        <w:rPr>
          <w:rFonts w:cs="Times New Roman"/>
        </w:rPr>
      </w:pPr>
      <w:proofErr w:type="gramStart"/>
      <w:r>
        <w:rPr>
          <w:rFonts w:cs="Times New Roman"/>
        </w:rPr>
        <w:t xml:space="preserve">Aktivitas siswa yang dimaksud adalah aktivitas-aktivitas yang dilakukan oleh siswa selama penerapan metode pembelajaran GASING menggunakan media </w:t>
      </w:r>
      <w:r>
        <w:rPr>
          <w:rFonts w:cs="Times New Roman"/>
          <w:i/>
        </w:rPr>
        <w:t>Color Combination Square</w:t>
      </w:r>
      <w:r>
        <w:rPr>
          <w:rFonts w:cs="Times New Roman"/>
        </w:rPr>
        <w:t xml:space="preserve"> berlangsung.</w:t>
      </w:r>
      <w:proofErr w:type="gramEnd"/>
      <w:r>
        <w:rPr>
          <w:rFonts w:cs="Times New Roman"/>
        </w:rPr>
        <w:t xml:space="preserve"> Aktivitas ini </w:t>
      </w:r>
      <w:proofErr w:type="gramStart"/>
      <w:r>
        <w:rPr>
          <w:rFonts w:cs="Times New Roman"/>
        </w:rPr>
        <w:t>akan</w:t>
      </w:r>
      <w:proofErr w:type="gramEnd"/>
      <w:r>
        <w:rPr>
          <w:rFonts w:cs="Times New Roman"/>
        </w:rPr>
        <w:t xml:space="preserve"> dilihat melalui lembar observasi. Aktivitas yang </w:t>
      </w:r>
      <w:proofErr w:type="gramStart"/>
      <w:r>
        <w:rPr>
          <w:rFonts w:cs="Times New Roman"/>
        </w:rPr>
        <w:t>akan</w:t>
      </w:r>
      <w:proofErr w:type="gramEnd"/>
      <w:r>
        <w:rPr>
          <w:rFonts w:cs="Times New Roman"/>
        </w:rPr>
        <w:t xml:space="preserve"> diobservasi ada 4 indikator, yaitu: </w:t>
      </w:r>
    </w:p>
    <w:p w:rsidR="00A84A8A" w:rsidRDefault="001D2A4A">
      <w:pPr>
        <w:pStyle w:val="ListParagraph"/>
        <w:numPr>
          <w:ilvl w:val="0"/>
          <w:numId w:val="1"/>
        </w:numPr>
        <w:ind w:left="284" w:hanging="284"/>
        <w:jc w:val="both"/>
        <w:rPr>
          <w:rFonts w:cs="Times New Roman"/>
        </w:rPr>
      </w:pPr>
      <w:r>
        <w:rPr>
          <w:rFonts w:cs="Times New Roman"/>
        </w:rPr>
        <w:t xml:space="preserve">Indikator I: Aktivitas Visual </w:t>
      </w:r>
    </w:p>
    <w:p w:rsidR="00A84A8A" w:rsidRDefault="001D2A4A">
      <w:pPr>
        <w:pStyle w:val="ListParagraph"/>
        <w:numPr>
          <w:ilvl w:val="0"/>
          <w:numId w:val="2"/>
        </w:numPr>
        <w:jc w:val="both"/>
        <w:rPr>
          <w:rFonts w:cs="Times New Roman"/>
        </w:rPr>
      </w:pPr>
      <w:r>
        <w:rPr>
          <w:rFonts w:cs="Times New Roman"/>
        </w:rPr>
        <w:t xml:space="preserve">Siswa mengamati percobaan eksperimen alat peraga yang akan dilakukan oleh guru di depan kelas mengenai pemecahan soal berkaitan dengan </w:t>
      </w:r>
      <w:proofErr w:type="gramStart"/>
      <w:r>
        <w:rPr>
          <w:rFonts w:cs="Times New Roman"/>
        </w:rPr>
        <w:t>materi  perkalian</w:t>
      </w:r>
      <w:proofErr w:type="gramEnd"/>
      <w:r>
        <w:rPr>
          <w:rFonts w:cs="Times New Roman"/>
        </w:rPr>
        <w:t xml:space="preserve"> dan pembagian pecahan biasa. </w:t>
      </w:r>
    </w:p>
    <w:p w:rsidR="00A84A8A" w:rsidRDefault="001D2A4A">
      <w:pPr>
        <w:pStyle w:val="ListParagraph"/>
        <w:numPr>
          <w:ilvl w:val="0"/>
          <w:numId w:val="2"/>
        </w:numPr>
        <w:jc w:val="both"/>
        <w:rPr>
          <w:rFonts w:cs="Times New Roman"/>
        </w:rPr>
      </w:pPr>
      <w:r>
        <w:rPr>
          <w:rFonts w:cs="Times New Roman"/>
        </w:rPr>
        <w:t xml:space="preserve">Siswa mengamati asal dan perubahan warna yang terjadi setelah menggunakan media </w:t>
      </w:r>
      <w:r>
        <w:rPr>
          <w:rFonts w:cs="Times New Roman"/>
          <w:i/>
        </w:rPr>
        <w:t>Color Combination Square</w:t>
      </w:r>
      <w:r>
        <w:rPr>
          <w:rFonts w:cs="Times New Roman"/>
        </w:rPr>
        <w:t>.</w:t>
      </w:r>
    </w:p>
    <w:p w:rsidR="00A84A8A" w:rsidRDefault="001D2A4A">
      <w:pPr>
        <w:pStyle w:val="ListParagraph"/>
        <w:numPr>
          <w:ilvl w:val="0"/>
          <w:numId w:val="2"/>
        </w:numPr>
        <w:jc w:val="both"/>
        <w:rPr>
          <w:rFonts w:cs="Times New Roman"/>
        </w:rPr>
      </w:pPr>
      <w:r>
        <w:rPr>
          <w:rFonts w:cs="Times New Roman"/>
        </w:rPr>
        <w:t xml:space="preserve">Siswa mengamati hasil penemuan jawaban pada media </w:t>
      </w:r>
      <w:r>
        <w:rPr>
          <w:rFonts w:cs="Times New Roman"/>
          <w:i/>
        </w:rPr>
        <w:t>Color Combination Square</w:t>
      </w:r>
      <w:r>
        <w:rPr>
          <w:rFonts w:cs="Times New Roman"/>
        </w:rPr>
        <w:t xml:space="preserve"> dalam pemecahan permasalahan materi perkalian dan pembagian pecahan biasa.</w:t>
      </w:r>
    </w:p>
    <w:p w:rsidR="00A84A8A" w:rsidRDefault="001D2A4A">
      <w:pPr>
        <w:jc w:val="both"/>
        <w:rPr>
          <w:rFonts w:cs="Times New Roman"/>
        </w:rPr>
      </w:pPr>
      <w:r>
        <w:rPr>
          <w:rFonts w:cs="Times New Roman"/>
        </w:rPr>
        <w:t xml:space="preserve">2. Indikator II: Aktivitas Lisan </w:t>
      </w:r>
    </w:p>
    <w:p w:rsidR="00A84A8A" w:rsidRDefault="001D2A4A">
      <w:pPr>
        <w:pStyle w:val="ListParagraph"/>
        <w:numPr>
          <w:ilvl w:val="0"/>
          <w:numId w:val="3"/>
        </w:numPr>
        <w:jc w:val="both"/>
        <w:rPr>
          <w:rFonts w:cs="Times New Roman"/>
        </w:rPr>
      </w:pPr>
      <w:r>
        <w:rPr>
          <w:rFonts w:cs="Times New Roman"/>
        </w:rPr>
        <w:t xml:space="preserve">Siswa bertanya kepada guru apabila mengalami kesulitan pada saat proses penggunaan media </w:t>
      </w:r>
      <w:r>
        <w:rPr>
          <w:rFonts w:cs="Times New Roman"/>
          <w:i/>
        </w:rPr>
        <w:t>Color Combination Square</w:t>
      </w:r>
      <w:r>
        <w:rPr>
          <w:rFonts w:cs="Times New Roman"/>
        </w:rPr>
        <w:t xml:space="preserve"> dalam menemukan hasil atau pemecahan permasalahan perkalian dan pembagian pecahan.</w:t>
      </w:r>
    </w:p>
    <w:p w:rsidR="00A84A8A" w:rsidRDefault="001D2A4A">
      <w:pPr>
        <w:pStyle w:val="ListParagraph"/>
        <w:numPr>
          <w:ilvl w:val="0"/>
          <w:numId w:val="3"/>
        </w:numPr>
        <w:jc w:val="both"/>
        <w:rPr>
          <w:rFonts w:cs="Times New Roman"/>
        </w:rPr>
      </w:pPr>
      <w:r>
        <w:rPr>
          <w:rFonts w:cs="Times New Roman"/>
        </w:rPr>
        <w:lastRenderedPageBreak/>
        <w:t xml:space="preserve">Siswa menjelaskan atau menjawab pertanyaan yang diajukan temannya ketika menemui kesulitan pada saat proses penggunaan media </w:t>
      </w:r>
      <w:r>
        <w:rPr>
          <w:rFonts w:cs="Times New Roman"/>
          <w:i/>
        </w:rPr>
        <w:t>Color Combination Square</w:t>
      </w:r>
      <w:r>
        <w:rPr>
          <w:rFonts w:cs="Times New Roman"/>
        </w:rPr>
        <w:t>dalam menemukan hasil pemecahan permasalahan materi.</w:t>
      </w:r>
    </w:p>
    <w:p w:rsidR="00A84A8A" w:rsidRDefault="001D2A4A">
      <w:pPr>
        <w:pStyle w:val="ListParagraph"/>
        <w:numPr>
          <w:ilvl w:val="0"/>
          <w:numId w:val="3"/>
        </w:numPr>
        <w:jc w:val="both"/>
        <w:rPr>
          <w:rFonts w:cs="Times New Roman"/>
        </w:rPr>
      </w:pPr>
      <w:r>
        <w:rPr>
          <w:rFonts w:cs="Times New Roman"/>
        </w:rPr>
        <w:t xml:space="preserve">Siswa menjelaskan bagaimana proses tahapan dalam menggunakan media </w:t>
      </w:r>
      <w:r>
        <w:rPr>
          <w:rFonts w:cs="Times New Roman"/>
          <w:i/>
        </w:rPr>
        <w:t>Color Combination Square</w:t>
      </w:r>
      <w:r>
        <w:rPr>
          <w:rFonts w:cs="Times New Roman"/>
        </w:rPr>
        <w:t xml:space="preserve"> di depan kelas.</w:t>
      </w:r>
    </w:p>
    <w:p w:rsidR="00A84A8A" w:rsidRDefault="001D2A4A">
      <w:pPr>
        <w:jc w:val="both"/>
        <w:rPr>
          <w:rFonts w:cs="Times New Roman"/>
        </w:rPr>
      </w:pPr>
      <w:r>
        <w:rPr>
          <w:rFonts w:cs="Times New Roman"/>
        </w:rPr>
        <w:t xml:space="preserve">3. Indikator III: Aktivitas Mendengarkan </w:t>
      </w:r>
    </w:p>
    <w:p w:rsidR="00A84A8A" w:rsidRDefault="001D2A4A">
      <w:pPr>
        <w:pStyle w:val="ListParagraph"/>
        <w:numPr>
          <w:ilvl w:val="0"/>
          <w:numId w:val="4"/>
        </w:numPr>
        <w:jc w:val="both"/>
        <w:rPr>
          <w:rFonts w:cs="Times New Roman"/>
        </w:rPr>
      </w:pPr>
      <w:r>
        <w:rPr>
          <w:rFonts w:cs="Times New Roman"/>
        </w:rPr>
        <w:t xml:space="preserve">Siswa mendengarkan instruksi dari guru mengenai semua proses yang </w:t>
      </w:r>
      <w:proofErr w:type="gramStart"/>
      <w:r>
        <w:rPr>
          <w:rFonts w:cs="Times New Roman"/>
        </w:rPr>
        <w:t>akan</w:t>
      </w:r>
      <w:proofErr w:type="gramEnd"/>
      <w:r>
        <w:rPr>
          <w:rFonts w:cs="Times New Roman"/>
        </w:rPr>
        <w:t xml:space="preserve"> dilakukan dalam pembelajaran.</w:t>
      </w:r>
    </w:p>
    <w:p w:rsidR="00A84A8A" w:rsidRDefault="001D2A4A">
      <w:pPr>
        <w:pStyle w:val="ListParagraph"/>
        <w:numPr>
          <w:ilvl w:val="0"/>
          <w:numId w:val="4"/>
        </w:numPr>
        <w:jc w:val="both"/>
        <w:rPr>
          <w:rFonts w:cs="Times New Roman"/>
        </w:rPr>
      </w:pPr>
      <w:r>
        <w:rPr>
          <w:rFonts w:cs="Times New Roman"/>
        </w:rPr>
        <w:t xml:space="preserve">Siswa menyimak teman sekelasnya yang melakukan peragaan menemukan hasil perkalian dan pembagian pecahan menggunakan media </w:t>
      </w:r>
      <w:r>
        <w:rPr>
          <w:rFonts w:cs="Times New Roman"/>
          <w:i/>
        </w:rPr>
        <w:t>Color Combination Square</w:t>
      </w:r>
      <w:r>
        <w:rPr>
          <w:rFonts w:cs="Times New Roman"/>
        </w:rPr>
        <w:t xml:space="preserve"> di dalam pembelajaran. </w:t>
      </w:r>
    </w:p>
    <w:p w:rsidR="00A84A8A" w:rsidRDefault="001D2A4A">
      <w:pPr>
        <w:pStyle w:val="ListParagraph"/>
        <w:numPr>
          <w:ilvl w:val="0"/>
          <w:numId w:val="4"/>
        </w:numPr>
        <w:jc w:val="both"/>
        <w:rPr>
          <w:rFonts w:cs="Times New Roman"/>
        </w:rPr>
      </w:pPr>
      <w:r>
        <w:rPr>
          <w:rFonts w:cs="Times New Roman"/>
        </w:rPr>
        <w:t xml:space="preserve">Siswa mendengarkan instruksi mengenai </w:t>
      </w:r>
      <w:proofErr w:type="gramStart"/>
      <w:r>
        <w:rPr>
          <w:rFonts w:cs="Times New Roman"/>
        </w:rPr>
        <w:t>cara</w:t>
      </w:r>
      <w:proofErr w:type="gramEnd"/>
      <w:r>
        <w:rPr>
          <w:rFonts w:cs="Times New Roman"/>
        </w:rPr>
        <w:t xml:space="preserve"> menggunakan media </w:t>
      </w:r>
      <w:r>
        <w:rPr>
          <w:rFonts w:cs="Times New Roman"/>
          <w:i/>
        </w:rPr>
        <w:t>Color Combination Square</w:t>
      </w:r>
      <w:r>
        <w:rPr>
          <w:rFonts w:cs="Times New Roman"/>
        </w:rPr>
        <w:t xml:space="preserve">dalam proses pemecahan masalah perkalian dan pembagian pecahan biasa.   </w:t>
      </w:r>
    </w:p>
    <w:p w:rsidR="00A84A8A" w:rsidRDefault="001D2A4A">
      <w:pPr>
        <w:jc w:val="both"/>
        <w:rPr>
          <w:rFonts w:cs="Times New Roman"/>
        </w:rPr>
      </w:pPr>
      <w:r>
        <w:rPr>
          <w:rFonts w:cs="Times New Roman"/>
        </w:rPr>
        <w:t xml:space="preserve">4. Indikator IV: Aktivitas Menulis </w:t>
      </w:r>
    </w:p>
    <w:p w:rsidR="00A84A8A" w:rsidRDefault="001D2A4A">
      <w:pPr>
        <w:pStyle w:val="ListParagraph"/>
        <w:numPr>
          <w:ilvl w:val="0"/>
          <w:numId w:val="5"/>
        </w:numPr>
        <w:jc w:val="both"/>
        <w:rPr>
          <w:rFonts w:cs="Times New Roman"/>
        </w:rPr>
      </w:pPr>
      <w:r>
        <w:rPr>
          <w:rFonts w:cs="Times New Roman"/>
        </w:rPr>
        <w:t xml:space="preserve">Siswa menuliskan penggunaan warna yang digunakan pada media </w:t>
      </w:r>
      <w:r>
        <w:rPr>
          <w:rFonts w:cs="Times New Roman"/>
          <w:i/>
        </w:rPr>
        <w:t xml:space="preserve">Color Combination Square </w:t>
      </w:r>
      <w:r>
        <w:rPr>
          <w:rFonts w:cs="Times New Roman"/>
        </w:rPr>
        <w:t>serta menuliskan perubahan warna yang terjadi.</w:t>
      </w:r>
    </w:p>
    <w:p w:rsidR="00A84A8A" w:rsidRDefault="001D2A4A">
      <w:pPr>
        <w:pStyle w:val="ListParagraph"/>
        <w:numPr>
          <w:ilvl w:val="0"/>
          <w:numId w:val="5"/>
        </w:numPr>
        <w:jc w:val="both"/>
        <w:rPr>
          <w:rFonts w:cs="Times New Roman"/>
        </w:rPr>
      </w:pPr>
      <w:r>
        <w:rPr>
          <w:rFonts w:cs="Times New Roman"/>
        </w:rPr>
        <w:t xml:space="preserve">Siswa menyelesaikan tugas pada LKPD menggunakan media </w:t>
      </w:r>
      <w:r>
        <w:rPr>
          <w:rFonts w:cs="Times New Roman"/>
          <w:i/>
        </w:rPr>
        <w:t xml:space="preserve">Color Combination Square </w:t>
      </w:r>
      <w:r>
        <w:rPr>
          <w:rFonts w:cs="Times New Roman"/>
        </w:rPr>
        <w:t xml:space="preserve">yang telah dipelajari dengan tepat waktu. </w:t>
      </w:r>
    </w:p>
    <w:p w:rsidR="00A84A8A" w:rsidRDefault="001D2A4A">
      <w:pPr>
        <w:pStyle w:val="ListParagraph"/>
        <w:numPr>
          <w:ilvl w:val="0"/>
          <w:numId w:val="5"/>
        </w:numPr>
        <w:jc w:val="both"/>
        <w:rPr>
          <w:rFonts w:cs="Times New Roman"/>
        </w:rPr>
      </w:pPr>
      <w:r>
        <w:rPr>
          <w:rFonts w:cs="Times New Roman"/>
        </w:rPr>
        <w:t xml:space="preserve">Siswa membuat kesimpulan dari hasil pembelajaran. </w:t>
      </w:r>
    </w:p>
    <w:p w:rsidR="00A84A8A" w:rsidRDefault="001D2A4A">
      <w:pPr>
        <w:pStyle w:val="ListParagraph"/>
        <w:ind w:left="0" w:firstLine="720"/>
        <w:jc w:val="both"/>
        <w:rPr>
          <w:rFonts w:cs="Times New Roman"/>
        </w:rPr>
      </w:pPr>
      <w:r>
        <w:rPr>
          <w:rFonts w:cs="Times New Roman"/>
        </w:rPr>
        <w:t xml:space="preserve">Hasil belajar yang dimaksud adalah hasil belajar siswa berupa nilai hasil tes setelah dilakukan proses pembelajaran menggunakan metode pembelajaran GASING menggunakan media </w:t>
      </w:r>
      <w:r>
        <w:rPr>
          <w:rFonts w:cs="Times New Roman"/>
          <w:i/>
        </w:rPr>
        <w:t>Color Combination Square</w:t>
      </w:r>
      <w:r>
        <w:rPr>
          <w:rFonts w:cs="Times New Roman"/>
        </w:rPr>
        <w:t xml:space="preserve"> pada materi perkalian dan pembagian pecahan. </w:t>
      </w:r>
      <w:proofErr w:type="gramStart"/>
      <w:r>
        <w:rPr>
          <w:rFonts w:cs="Times New Roman"/>
        </w:rPr>
        <w:t>Tes dilakukan untuk melihat kemampuan siswa dalam menyelesaikan soal-soal sehingga agar lebih mengetahui sejauh mana pemahaman dan penguasaan siswa pada materi yang telah diberikan.Adapun tes yang diberikan yaitu tes dalam bentuk uraian (essay).</w:t>
      </w:r>
      <w:proofErr w:type="gramEnd"/>
    </w:p>
    <w:p w:rsidR="00A84A8A" w:rsidRDefault="001D2A4A">
      <w:pPr>
        <w:ind w:firstLine="720"/>
        <w:jc w:val="both"/>
        <w:rPr>
          <w:rFonts w:cs="Times New Roman"/>
        </w:rPr>
      </w:pPr>
      <w:proofErr w:type="gramStart"/>
      <w:r>
        <w:rPr>
          <w:rFonts w:cs="Times New Roman"/>
        </w:rPr>
        <w:t>Observasi pada penelitian ini dilakukan untuk mengetahui keaktifan kelompok selama diterapkannya metode pembelajaran GASING pada materi perkalian dan pembagian pecahan.</w:t>
      </w:r>
      <w:proofErr w:type="gramEnd"/>
      <w:r>
        <w:rPr>
          <w:rFonts w:cs="Times New Roman"/>
        </w:rPr>
        <w:t xml:space="preserve"> </w:t>
      </w:r>
      <w:proofErr w:type="gramStart"/>
      <w:r>
        <w:rPr>
          <w:rFonts w:cs="Times New Roman"/>
        </w:rPr>
        <w:t>Setelah data dari observasi diperoleh, maka data tersebut dianalisis untuk menghasilkan skor.</w:t>
      </w:r>
      <w:proofErr w:type="gramEnd"/>
      <w:r>
        <w:rPr>
          <w:rFonts w:cs="Times New Roman"/>
        </w:rPr>
        <w:t xml:space="preserve"> Kemudian dari skor yang diperoleh digunakan untuk menghitung persentase ketercapaian siswa dengan rumus: </w:t>
      </w:r>
    </w:p>
    <w:p w:rsidR="00A84A8A" w:rsidRDefault="001D2A4A">
      <w:pPr>
        <w:jc w:val="center"/>
        <w:rPr>
          <w:rFonts w:eastAsiaTheme="minorEastAsia" w:cs="Times New Roman"/>
          <w:b/>
        </w:rPr>
      </w:pPr>
      <w:r>
        <w:rPr>
          <w:rFonts w:eastAsiaTheme="minorEastAsia" w:cs="Times New Roman"/>
          <w:b/>
        </w:rPr>
        <w:t xml:space="preserve">NP = </w:t>
      </w:r>
      <m:oMath>
        <m:f>
          <m:fPr>
            <m:ctrlPr>
              <w:rPr>
                <w:rFonts w:ascii="Cambria Math" w:hAnsi="Cambria Math" w:cs="Times New Roman"/>
                <w:b/>
              </w:rPr>
            </m:ctrlPr>
          </m:fPr>
          <m:num>
            <m:r>
              <m:rPr>
                <m:sty m:val="b"/>
              </m:rPr>
              <w:rPr>
                <w:rFonts w:ascii="Cambria Math" w:hAnsi="Cambria Math" w:cs="Times New Roman"/>
              </w:rPr>
              <m:t>R</m:t>
            </m:r>
          </m:num>
          <m:den>
            <m:r>
              <m:rPr>
                <m:sty m:val="b"/>
              </m:rPr>
              <w:rPr>
                <w:rFonts w:ascii="Cambria Math" w:hAnsi="Cambria Math" w:cs="Times New Roman"/>
              </w:rPr>
              <m:t>SM</m:t>
            </m:r>
          </m:den>
        </m:f>
      </m:oMath>
      <w:r>
        <w:rPr>
          <w:rFonts w:eastAsiaTheme="minorEastAsia" w:cs="Times New Roman"/>
          <w:b/>
        </w:rPr>
        <w:t xml:space="preserve"> x 100</w:t>
      </w:r>
    </w:p>
    <w:p w:rsidR="00A84A8A" w:rsidRDefault="001D2A4A">
      <w:pPr>
        <w:jc w:val="center"/>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Purwanto [11]</w:t>
      </w:r>
    </w:p>
    <w:p w:rsidR="00A84A8A" w:rsidRDefault="001D2A4A">
      <w:pPr>
        <w:rPr>
          <w:rFonts w:cs="Times New Roman"/>
          <w:b/>
        </w:rPr>
      </w:pPr>
      <w:r>
        <w:rPr>
          <w:rFonts w:cs="Times New Roman"/>
          <w:b/>
        </w:rPr>
        <w:t xml:space="preserve">Keterangan: </w:t>
      </w:r>
    </w:p>
    <w:p w:rsidR="00A84A8A" w:rsidRDefault="001D2A4A">
      <w:pPr>
        <w:rPr>
          <w:rFonts w:cs="Times New Roman"/>
        </w:rPr>
      </w:pPr>
      <w:r>
        <w:rPr>
          <w:rFonts w:ascii="Cambria Math" w:hAnsi="Cambria Math" w:cs="Cambria Math"/>
        </w:rPr>
        <w:t>𝑁𝑃</w:t>
      </w:r>
      <w:r>
        <w:rPr>
          <w:rFonts w:cs="Times New Roman"/>
        </w:rPr>
        <w:tab/>
        <w:t xml:space="preserve">= Nilai persen yang dicari atau diharapkan </w:t>
      </w:r>
    </w:p>
    <w:p w:rsidR="00A84A8A" w:rsidRDefault="001D2A4A">
      <w:pPr>
        <w:rPr>
          <w:rFonts w:cs="Times New Roman"/>
        </w:rPr>
      </w:pPr>
      <w:r>
        <w:rPr>
          <w:rFonts w:ascii="Cambria Math" w:hAnsi="Cambria Math" w:cs="Cambria Math"/>
        </w:rPr>
        <w:t>𝑅</w:t>
      </w:r>
      <w:r>
        <w:rPr>
          <w:rFonts w:cs="Times New Roman"/>
        </w:rPr>
        <w:tab/>
        <w:t xml:space="preserve"> = Jumlah frekuensi </w:t>
      </w:r>
    </w:p>
    <w:p w:rsidR="00A84A8A" w:rsidRDefault="001D2A4A">
      <w:pPr>
        <w:rPr>
          <w:rFonts w:cs="Times New Roman"/>
        </w:rPr>
      </w:pPr>
      <w:r>
        <w:rPr>
          <w:rFonts w:ascii="Cambria Math" w:hAnsi="Cambria Math" w:cs="Cambria Math"/>
        </w:rPr>
        <w:t>𝑆𝑀</w:t>
      </w:r>
      <w:r>
        <w:rPr>
          <w:rFonts w:cs="Times New Roman"/>
        </w:rPr>
        <w:tab/>
        <w:t xml:space="preserve"> = Jumlah frekuensi maksimal </w:t>
      </w:r>
    </w:p>
    <w:p w:rsidR="00A84A8A" w:rsidRDefault="001D2A4A">
      <w:pPr>
        <w:rPr>
          <w:rFonts w:cs="Times New Roman"/>
        </w:rPr>
      </w:pPr>
      <w:r>
        <w:rPr>
          <w:rFonts w:cs="Times New Roman"/>
        </w:rPr>
        <w:t>100</w:t>
      </w:r>
      <w:r>
        <w:rPr>
          <w:rFonts w:cs="Times New Roman"/>
        </w:rPr>
        <w:tab/>
        <w:t xml:space="preserve"> = Bilangan tetap </w:t>
      </w:r>
    </w:p>
    <w:p w:rsidR="00A84A8A" w:rsidRDefault="00A84A8A">
      <w:pPr>
        <w:jc w:val="both"/>
        <w:rPr>
          <w:rFonts w:cs="Times New Roman"/>
        </w:rPr>
      </w:pPr>
    </w:p>
    <w:p w:rsidR="00A84A8A" w:rsidRDefault="001D2A4A">
      <w:pPr>
        <w:jc w:val="both"/>
        <w:rPr>
          <w:rFonts w:cs="Times New Roman"/>
        </w:rPr>
      </w:pPr>
      <w:r>
        <w:rPr>
          <w:rFonts w:cs="Times New Roman"/>
        </w:rPr>
        <w:t xml:space="preserve">Nilai yang diperoleh dikategorikan berdasarkan tabel berikut: </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2975"/>
        <w:gridCol w:w="2976"/>
      </w:tblGrid>
      <w:tr w:rsidR="00A84A8A">
        <w:trPr>
          <w:trHeight w:val="261"/>
          <w:jc w:val="center"/>
        </w:trPr>
        <w:tc>
          <w:tcPr>
            <w:tcW w:w="5951" w:type="dxa"/>
            <w:gridSpan w:val="2"/>
          </w:tcPr>
          <w:p w:rsidR="00A84A8A" w:rsidRDefault="00A84A8A">
            <w:pPr>
              <w:rPr>
                <w:rFonts w:cs="Times New Roman"/>
                <w:b/>
              </w:rPr>
            </w:pPr>
          </w:p>
          <w:p w:rsidR="00A84A8A" w:rsidRDefault="001D2A4A">
            <w:pPr>
              <w:jc w:val="center"/>
              <w:rPr>
                <w:rFonts w:cs="Times New Roman"/>
                <w:b/>
              </w:rPr>
            </w:pPr>
            <w:r>
              <w:rPr>
                <w:rFonts w:cs="Times New Roman"/>
                <w:b/>
              </w:rPr>
              <w:t>Tabel 1. Kategori Tingkat Ketercapaian Siswa</w:t>
            </w:r>
          </w:p>
          <w:p w:rsidR="00A84A8A" w:rsidRDefault="00A84A8A">
            <w:pPr>
              <w:jc w:val="center"/>
              <w:rPr>
                <w:rFonts w:cs="Times New Roman"/>
                <w:b/>
              </w:rPr>
            </w:pPr>
          </w:p>
        </w:tc>
      </w:tr>
      <w:tr w:rsidR="00A84A8A">
        <w:trPr>
          <w:trHeight w:val="261"/>
          <w:jc w:val="center"/>
        </w:trPr>
        <w:tc>
          <w:tcPr>
            <w:tcW w:w="2975" w:type="dxa"/>
            <w:tcBorders>
              <w:top w:val="single" w:sz="4" w:space="0" w:color="auto"/>
              <w:bottom w:val="single" w:sz="4" w:space="0" w:color="auto"/>
              <w:right w:val="nil"/>
            </w:tcBorders>
          </w:tcPr>
          <w:p w:rsidR="00A84A8A" w:rsidRDefault="001D2A4A">
            <w:pPr>
              <w:jc w:val="center"/>
              <w:rPr>
                <w:rFonts w:cs="Times New Roman"/>
                <w:b/>
              </w:rPr>
            </w:pPr>
            <w:r>
              <w:rPr>
                <w:rFonts w:cs="Times New Roman"/>
                <w:b/>
              </w:rPr>
              <w:t>Nilai</w:t>
            </w:r>
          </w:p>
        </w:tc>
        <w:tc>
          <w:tcPr>
            <w:tcW w:w="2976" w:type="dxa"/>
            <w:tcBorders>
              <w:left w:val="nil"/>
            </w:tcBorders>
          </w:tcPr>
          <w:p w:rsidR="00A84A8A" w:rsidRDefault="001D2A4A">
            <w:pPr>
              <w:jc w:val="center"/>
              <w:rPr>
                <w:rFonts w:cs="Times New Roman"/>
                <w:b/>
              </w:rPr>
            </w:pPr>
            <w:r>
              <w:rPr>
                <w:rFonts w:cs="Times New Roman"/>
                <w:b/>
              </w:rPr>
              <w:t>Kriteria Skor</w:t>
            </w:r>
          </w:p>
        </w:tc>
      </w:tr>
      <w:tr w:rsidR="00A84A8A">
        <w:trPr>
          <w:trHeight w:val="249"/>
          <w:jc w:val="center"/>
        </w:trPr>
        <w:tc>
          <w:tcPr>
            <w:tcW w:w="2975" w:type="dxa"/>
            <w:tcBorders>
              <w:top w:val="single" w:sz="4" w:space="0" w:color="auto"/>
              <w:bottom w:val="single" w:sz="4" w:space="0" w:color="auto"/>
              <w:right w:val="nil"/>
            </w:tcBorders>
          </w:tcPr>
          <w:p w:rsidR="00A84A8A" w:rsidRDefault="001D2A4A">
            <w:pPr>
              <w:jc w:val="center"/>
              <w:rPr>
                <w:rFonts w:cs="Times New Roman"/>
              </w:rPr>
            </w:pPr>
            <w:r>
              <w:rPr>
                <w:rFonts w:cs="Times New Roman"/>
              </w:rPr>
              <w:t>80 – 100</w:t>
            </w:r>
          </w:p>
        </w:tc>
        <w:tc>
          <w:tcPr>
            <w:tcW w:w="2976" w:type="dxa"/>
            <w:tcBorders>
              <w:left w:val="nil"/>
            </w:tcBorders>
          </w:tcPr>
          <w:p w:rsidR="00A84A8A" w:rsidRDefault="001D2A4A">
            <w:pPr>
              <w:jc w:val="center"/>
              <w:rPr>
                <w:rFonts w:cs="Times New Roman"/>
              </w:rPr>
            </w:pPr>
            <w:r>
              <w:rPr>
                <w:rFonts w:cs="Times New Roman"/>
              </w:rPr>
              <w:t>Sangat aktif</w:t>
            </w:r>
          </w:p>
        </w:tc>
      </w:tr>
      <w:tr w:rsidR="00A84A8A">
        <w:trPr>
          <w:trHeight w:val="261"/>
          <w:jc w:val="center"/>
        </w:trPr>
        <w:tc>
          <w:tcPr>
            <w:tcW w:w="2975" w:type="dxa"/>
            <w:tcBorders>
              <w:top w:val="single" w:sz="4" w:space="0" w:color="auto"/>
              <w:bottom w:val="single" w:sz="4" w:space="0" w:color="auto"/>
              <w:right w:val="nil"/>
            </w:tcBorders>
          </w:tcPr>
          <w:p w:rsidR="00A84A8A" w:rsidRDefault="001D2A4A">
            <w:pPr>
              <w:jc w:val="center"/>
              <w:rPr>
                <w:rFonts w:cs="Times New Roman"/>
              </w:rPr>
            </w:pPr>
            <w:r>
              <w:rPr>
                <w:rFonts w:cs="Times New Roman"/>
              </w:rPr>
              <w:t>60 – 79</w:t>
            </w:r>
          </w:p>
        </w:tc>
        <w:tc>
          <w:tcPr>
            <w:tcW w:w="2976" w:type="dxa"/>
            <w:tcBorders>
              <w:left w:val="nil"/>
            </w:tcBorders>
          </w:tcPr>
          <w:p w:rsidR="00A84A8A" w:rsidRDefault="001D2A4A">
            <w:pPr>
              <w:jc w:val="center"/>
              <w:rPr>
                <w:rFonts w:cs="Times New Roman"/>
              </w:rPr>
            </w:pPr>
            <w:r>
              <w:rPr>
                <w:rFonts w:cs="Times New Roman"/>
              </w:rPr>
              <w:t>Aktif</w:t>
            </w:r>
          </w:p>
        </w:tc>
      </w:tr>
      <w:tr w:rsidR="00A84A8A">
        <w:trPr>
          <w:trHeight w:val="249"/>
          <w:jc w:val="center"/>
        </w:trPr>
        <w:tc>
          <w:tcPr>
            <w:tcW w:w="2975" w:type="dxa"/>
            <w:tcBorders>
              <w:top w:val="single" w:sz="4" w:space="0" w:color="auto"/>
              <w:bottom w:val="single" w:sz="4" w:space="0" w:color="auto"/>
              <w:right w:val="nil"/>
            </w:tcBorders>
          </w:tcPr>
          <w:p w:rsidR="00A84A8A" w:rsidRDefault="001D2A4A">
            <w:pPr>
              <w:jc w:val="center"/>
              <w:rPr>
                <w:rFonts w:cs="Times New Roman"/>
              </w:rPr>
            </w:pPr>
            <w:r>
              <w:rPr>
                <w:rFonts w:cs="Times New Roman"/>
              </w:rPr>
              <w:lastRenderedPageBreak/>
              <w:t>40 – 59</w:t>
            </w:r>
          </w:p>
        </w:tc>
        <w:tc>
          <w:tcPr>
            <w:tcW w:w="2976" w:type="dxa"/>
            <w:tcBorders>
              <w:left w:val="nil"/>
            </w:tcBorders>
          </w:tcPr>
          <w:p w:rsidR="00A84A8A" w:rsidRDefault="001D2A4A">
            <w:pPr>
              <w:jc w:val="center"/>
              <w:rPr>
                <w:rFonts w:cs="Times New Roman"/>
              </w:rPr>
            </w:pPr>
            <w:r>
              <w:rPr>
                <w:rFonts w:cs="Times New Roman"/>
              </w:rPr>
              <w:t>Cukup aktif</w:t>
            </w:r>
          </w:p>
        </w:tc>
      </w:tr>
      <w:tr w:rsidR="00A84A8A">
        <w:trPr>
          <w:trHeight w:val="261"/>
          <w:jc w:val="center"/>
        </w:trPr>
        <w:tc>
          <w:tcPr>
            <w:tcW w:w="2975" w:type="dxa"/>
            <w:tcBorders>
              <w:top w:val="single" w:sz="4" w:space="0" w:color="auto"/>
              <w:bottom w:val="single" w:sz="4" w:space="0" w:color="auto"/>
              <w:right w:val="nil"/>
            </w:tcBorders>
          </w:tcPr>
          <w:p w:rsidR="00A84A8A" w:rsidRDefault="001D2A4A">
            <w:pPr>
              <w:jc w:val="center"/>
              <w:rPr>
                <w:rFonts w:cs="Times New Roman"/>
              </w:rPr>
            </w:pPr>
            <w:r>
              <w:rPr>
                <w:rFonts w:cs="Times New Roman"/>
              </w:rPr>
              <w:t>20 – 39</w:t>
            </w:r>
          </w:p>
        </w:tc>
        <w:tc>
          <w:tcPr>
            <w:tcW w:w="2976" w:type="dxa"/>
            <w:tcBorders>
              <w:left w:val="nil"/>
            </w:tcBorders>
          </w:tcPr>
          <w:p w:rsidR="00A84A8A" w:rsidRDefault="001D2A4A">
            <w:pPr>
              <w:jc w:val="center"/>
              <w:rPr>
                <w:rFonts w:cs="Times New Roman"/>
              </w:rPr>
            </w:pPr>
            <w:r>
              <w:rPr>
                <w:rFonts w:cs="Times New Roman"/>
              </w:rPr>
              <w:t>Kurang aktif</w:t>
            </w:r>
          </w:p>
        </w:tc>
      </w:tr>
      <w:tr w:rsidR="00A84A8A">
        <w:trPr>
          <w:trHeight w:val="261"/>
          <w:jc w:val="center"/>
        </w:trPr>
        <w:tc>
          <w:tcPr>
            <w:tcW w:w="2975" w:type="dxa"/>
            <w:tcBorders>
              <w:top w:val="single" w:sz="4" w:space="0" w:color="auto"/>
              <w:bottom w:val="nil"/>
              <w:right w:val="nil"/>
            </w:tcBorders>
          </w:tcPr>
          <w:p w:rsidR="00A84A8A" w:rsidRDefault="001D2A4A">
            <w:pPr>
              <w:jc w:val="center"/>
              <w:rPr>
                <w:rFonts w:cs="Times New Roman"/>
              </w:rPr>
            </w:pPr>
            <w:r>
              <w:rPr>
                <w:rFonts w:cs="Times New Roman"/>
              </w:rPr>
              <w:t>0 – 19</w:t>
            </w:r>
          </w:p>
        </w:tc>
        <w:tc>
          <w:tcPr>
            <w:tcW w:w="2976" w:type="dxa"/>
            <w:tcBorders>
              <w:left w:val="nil"/>
            </w:tcBorders>
          </w:tcPr>
          <w:p w:rsidR="00A84A8A" w:rsidRDefault="001D2A4A">
            <w:pPr>
              <w:jc w:val="center"/>
              <w:rPr>
                <w:rFonts w:cs="Times New Roman"/>
              </w:rPr>
            </w:pPr>
            <w:r>
              <w:rPr>
                <w:rFonts w:cs="Times New Roman"/>
              </w:rPr>
              <w:t>Sangat kurang aktif</w:t>
            </w:r>
          </w:p>
        </w:tc>
      </w:tr>
    </w:tbl>
    <w:p w:rsidR="00A84A8A" w:rsidRDefault="001D2A4A">
      <w:pPr>
        <w:jc w:val="center"/>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Arikunto [9]</w:t>
      </w:r>
    </w:p>
    <w:p w:rsidR="00A84A8A" w:rsidRDefault="00A84A8A">
      <w:pPr>
        <w:jc w:val="both"/>
        <w:rPr>
          <w:rFonts w:cs="Times New Roman"/>
          <w:b/>
        </w:rPr>
      </w:pPr>
    </w:p>
    <w:p w:rsidR="00A84A8A" w:rsidRDefault="001D2A4A">
      <w:pPr>
        <w:jc w:val="both"/>
        <w:rPr>
          <w:rFonts w:cs="Times New Roman"/>
          <w:b/>
        </w:rPr>
      </w:pPr>
      <w:r>
        <w:rPr>
          <w:rFonts w:cs="Times New Roman"/>
          <w:b/>
        </w:rPr>
        <w:t xml:space="preserve">Analisis Data Tes </w:t>
      </w:r>
    </w:p>
    <w:p w:rsidR="00A84A8A" w:rsidRDefault="001D2A4A">
      <w:pPr>
        <w:jc w:val="both"/>
        <w:rPr>
          <w:rFonts w:cs="Times New Roman"/>
        </w:rPr>
      </w:pPr>
      <w:r>
        <w:rPr>
          <w:rFonts w:cs="Times New Roman"/>
        </w:rPr>
        <w:tab/>
        <w:t xml:space="preserve">Data yang diperoleh dari hasil belajar siswa setelah diperiksa lembar jawabannya, kemudian dianalisis untuk melihat tingkat pencapaian hasil belajar siswa pada materi perkalian dan pembagian pecahan setelah diterapkannya metode pembelajaran GASING. Adapun langkah-langkah yang dilakukan dalam menganalisis data hasil belajar adalah sebagai berikut: </w:t>
      </w:r>
    </w:p>
    <w:p w:rsidR="00A84A8A" w:rsidRDefault="001D2A4A">
      <w:pPr>
        <w:pStyle w:val="ListParagraph"/>
        <w:numPr>
          <w:ilvl w:val="0"/>
          <w:numId w:val="6"/>
        </w:numPr>
        <w:jc w:val="both"/>
        <w:rPr>
          <w:rFonts w:cs="Times New Roman"/>
        </w:rPr>
      </w:pPr>
      <w:r>
        <w:rPr>
          <w:rFonts w:cs="Times New Roman"/>
        </w:rPr>
        <w:t xml:space="preserve">Membuat kunci jawaban dan memberikan skor pada masing-masing jawaban soal. </w:t>
      </w:r>
    </w:p>
    <w:p w:rsidR="00A84A8A" w:rsidRDefault="001D2A4A">
      <w:pPr>
        <w:pStyle w:val="ListParagraph"/>
        <w:numPr>
          <w:ilvl w:val="0"/>
          <w:numId w:val="6"/>
        </w:numPr>
        <w:jc w:val="both"/>
        <w:rPr>
          <w:rFonts w:cs="Times New Roman"/>
        </w:rPr>
      </w:pPr>
      <w:r>
        <w:rPr>
          <w:rFonts w:cs="Times New Roman"/>
        </w:rPr>
        <w:t xml:space="preserve">Memeriksa hasil jawaban siswa pada saat tes. </w:t>
      </w:r>
    </w:p>
    <w:p w:rsidR="00A84A8A" w:rsidRDefault="001D2A4A">
      <w:pPr>
        <w:pStyle w:val="ListParagraph"/>
        <w:numPr>
          <w:ilvl w:val="0"/>
          <w:numId w:val="6"/>
        </w:numPr>
        <w:jc w:val="both"/>
        <w:rPr>
          <w:rFonts w:cs="Times New Roman"/>
        </w:rPr>
      </w:pPr>
      <w:r>
        <w:rPr>
          <w:rFonts w:cs="Times New Roman"/>
        </w:rPr>
        <w:t xml:space="preserve">Menjumlahkan semua skor pada jawaban dari setiap soal, yang mana pemberian skor disesuaikan dengan tingkat kesulitan soal yang diberikan. </w:t>
      </w:r>
    </w:p>
    <w:p w:rsidR="00A84A8A" w:rsidRDefault="001D2A4A">
      <w:pPr>
        <w:pStyle w:val="ListParagraph"/>
        <w:numPr>
          <w:ilvl w:val="0"/>
          <w:numId w:val="6"/>
        </w:numPr>
        <w:jc w:val="both"/>
        <w:rPr>
          <w:rFonts w:cs="Times New Roman"/>
        </w:rPr>
      </w:pPr>
      <w:r>
        <w:rPr>
          <w:rFonts w:cs="Times New Roman"/>
        </w:rPr>
        <w:t xml:space="preserve">Mencari nilai rata-rata. </w:t>
      </w:r>
    </w:p>
    <w:p w:rsidR="00A84A8A" w:rsidRDefault="001D2A4A">
      <w:pPr>
        <w:jc w:val="center"/>
        <w:rPr>
          <w:rFonts w:eastAsiaTheme="minorEastAsia" w:cs="Times New Roman"/>
        </w:rPr>
      </w:pPr>
      <w:r>
        <w:rPr>
          <w:rFonts w:cs="Times New Roman"/>
          <w:position w:val="-6"/>
        </w:rPr>
        <w:object w:dxaOrig="219" w:dyaOrig="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pt" o:ole="">
            <v:imagedata r:id="rId10" o:title=""/>
          </v:shape>
          <o:OLEObject Type="Embed" ProgID="Equation.3" ShapeID="_x0000_i1025" DrawAspect="Content" ObjectID="_1707206662" r:id="rId11"/>
        </w:object>
      </w:r>
      <w:r>
        <w:rPr>
          <w:rFonts w:cs="Times New Roman"/>
        </w:rPr>
        <w:t xml:space="preserve"> = </w:t>
      </w:r>
      <m:oMath>
        <m:f>
          <m:fPr>
            <m:ctrlPr>
              <w:rPr>
                <w:rFonts w:ascii="Cambria Math" w:hAnsi="Cambria Math" w:cs="Times New Roman"/>
                <w:i/>
                <w:sz w:val="28"/>
                <w:szCs w:val="28"/>
              </w:rPr>
            </m:ctrlPr>
          </m:fPr>
          <m:num>
            <m:r>
              <m:rPr>
                <m:nor/>
              </m:rPr>
              <w:rPr>
                <w:rFonts w:cs="Times New Roman"/>
                <w:sz w:val="28"/>
                <w:szCs w:val="28"/>
              </w:rPr>
              <m:t>∑ Xi</m:t>
            </m:r>
            <m:r>
              <m:rPr>
                <m:sty m:val="p"/>
              </m:rPr>
              <w:rPr>
                <w:rFonts w:ascii="Cambria Math" w:hAnsi="Cambria Math" w:cs="Times New Roman"/>
                <w:sz w:val="28"/>
                <w:szCs w:val="28"/>
              </w:rPr>
              <m:t xml:space="preserve"> </m:t>
            </m:r>
          </m:num>
          <m:den>
            <m:r>
              <m:rPr>
                <m:nor/>
              </m:rPr>
              <w:rPr>
                <w:rFonts w:cs="Times New Roman"/>
                <w:sz w:val="28"/>
                <w:szCs w:val="28"/>
              </w:rPr>
              <m:t>n</m:t>
            </m:r>
          </m:den>
        </m:f>
      </m:oMath>
    </w:p>
    <w:p w:rsidR="00A84A8A" w:rsidRDefault="001D2A4A">
      <w:pPr>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Sudjana [10]</w:t>
      </w:r>
    </w:p>
    <w:p w:rsidR="00A84A8A" w:rsidRDefault="001D2A4A">
      <w:pPr>
        <w:rPr>
          <w:rFonts w:cs="Times New Roman"/>
          <w:b/>
        </w:rPr>
      </w:pPr>
      <w:r>
        <w:rPr>
          <w:rFonts w:cs="Times New Roman"/>
          <w:b/>
        </w:rPr>
        <w:t xml:space="preserve">Keterangan: </w:t>
      </w:r>
    </w:p>
    <w:p w:rsidR="00A84A8A" w:rsidRDefault="001D2A4A">
      <w:pPr>
        <w:rPr>
          <w:rFonts w:cs="Times New Roman"/>
          <w:i/>
        </w:rPr>
      </w:pPr>
      <w:r>
        <w:rPr>
          <w:rFonts w:cs="Times New Roman"/>
          <w:position w:val="-6"/>
        </w:rPr>
        <w:object w:dxaOrig="219" w:dyaOrig="297">
          <v:shape id="_x0000_i1026" type="#_x0000_t75" style="width:10.5pt;height:15pt" o:ole="">
            <v:imagedata r:id="rId10" o:title=""/>
          </v:shape>
          <o:OLEObject Type="Embed" ProgID="Equation.3" ShapeID="_x0000_i1026" DrawAspect="Content" ObjectID="_1707206663" r:id="rId12"/>
        </w:object>
      </w:r>
      <w:r>
        <w:rPr>
          <w:rFonts w:cs="Times New Roman"/>
        </w:rPr>
        <w:tab/>
      </w:r>
      <w:proofErr w:type="gramStart"/>
      <w:r>
        <w:rPr>
          <w:rFonts w:cs="Times New Roman"/>
        </w:rPr>
        <w:t>=  Rata</w:t>
      </w:r>
      <w:proofErr w:type="gramEnd"/>
      <w:r>
        <w:rPr>
          <w:rFonts w:cs="Times New Roman"/>
        </w:rPr>
        <w:t xml:space="preserve"> hitung dari kelas </w:t>
      </w:r>
      <w:r>
        <w:rPr>
          <w:rFonts w:cs="Times New Roman"/>
          <w:i/>
        </w:rPr>
        <w:t>i</w:t>
      </w:r>
    </w:p>
    <w:p w:rsidR="00A84A8A" w:rsidRDefault="001D2A4A">
      <w:pPr>
        <w:rPr>
          <w:rFonts w:cs="Times New Roman"/>
          <w:i/>
        </w:rPr>
      </w:pPr>
      <w:r>
        <w:rPr>
          <w:rFonts w:cs="Times New Roman"/>
        </w:rPr>
        <w:t xml:space="preserve">∑ </w:t>
      </w:r>
      <w:r>
        <w:rPr>
          <w:rFonts w:cs="Times New Roman"/>
          <w:i/>
        </w:rPr>
        <w:t>X</w:t>
      </w:r>
      <w:r>
        <w:rPr>
          <w:rFonts w:ascii="Cambria Math" w:hAnsi="Cambria Math" w:cs="Cambria Math"/>
        </w:rPr>
        <w:t>𝑖</w:t>
      </w:r>
      <w:r>
        <w:rPr>
          <w:rFonts w:cs="Times New Roman"/>
        </w:rPr>
        <w:tab/>
        <w:t xml:space="preserve">= Jumlah sampel/ nilai tes siswa kelas </w:t>
      </w:r>
      <w:r>
        <w:rPr>
          <w:rFonts w:cs="Times New Roman"/>
          <w:i/>
        </w:rPr>
        <w:t>i</w:t>
      </w:r>
    </w:p>
    <w:p w:rsidR="00A84A8A" w:rsidRDefault="001D2A4A">
      <w:pPr>
        <w:rPr>
          <w:rFonts w:cs="Times New Roman"/>
        </w:rPr>
      </w:pPr>
      <w:r>
        <w:rPr>
          <w:rFonts w:cs="Times New Roman"/>
        </w:rPr>
        <w:t>N</w:t>
      </w:r>
      <w:r>
        <w:rPr>
          <w:rFonts w:cs="Times New Roman"/>
        </w:rPr>
        <w:tab/>
        <w:t>= Jumlah siswa kelas</w:t>
      </w:r>
    </w:p>
    <w:p w:rsidR="00A84A8A" w:rsidRDefault="001D2A4A">
      <w:pPr>
        <w:jc w:val="both"/>
        <w:rPr>
          <w:rFonts w:cs="Times New Roman"/>
        </w:rPr>
      </w:pPr>
      <w:r>
        <w:rPr>
          <w:rFonts w:cs="Times New Roman"/>
        </w:rPr>
        <w:t xml:space="preserve">Setelah nilai rata-rata siswa telah didapat, maka hasil belajar siswa dikelompokkan dalam </w:t>
      </w:r>
      <w:proofErr w:type="gramStart"/>
      <w:r>
        <w:rPr>
          <w:rFonts w:cs="Times New Roman"/>
        </w:rPr>
        <w:t>lima</w:t>
      </w:r>
      <w:proofErr w:type="gramEnd"/>
      <w:r>
        <w:rPr>
          <w:rFonts w:cs="Times New Roman"/>
        </w:rPr>
        <w:t xml:space="preserve"> tingkatan yaitu: </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2440"/>
        <w:gridCol w:w="2522"/>
        <w:gridCol w:w="2325"/>
      </w:tblGrid>
      <w:tr w:rsidR="00A84A8A">
        <w:trPr>
          <w:trHeight w:val="261"/>
          <w:jc w:val="center"/>
        </w:trPr>
        <w:tc>
          <w:tcPr>
            <w:tcW w:w="7287" w:type="dxa"/>
            <w:gridSpan w:val="3"/>
          </w:tcPr>
          <w:p w:rsidR="00A84A8A" w:rsidRDefault="00A84A8A">
            <w:pPr>
              <w:rPr>
                <w:rFonts w:cs="Times New Roman"/>
                <w:b/>
              </w:rPr>
            </w:pPr>
          </w:p>
          <w:p w:rsidR="00A84A8A" w:rsidRDefault="001D2A4A">
            <w:pPr>
              <w:jc w:val="center"/>
              <w:rPr>
                <w:rFonts w:cs="Times New Roman"/>
                <w:b/>
              </w:rPr>
            </w:pPr>
            <w:r>
              <w:rPr>
                <w:rFonts w:cs="Times New Roman"/>
                <w:b/>
              </w:rPr>
              <w:t>Tabel 2. Penilaian Kategori Kemampuan Siswa</w:t>
            </w:r>
          </w:p>
          <w:p w:rsidR="00A84A8A" w:rsidRDefault="00A84A8A">
            <w:pPr>
              <w:jc w:val="center"/>
              <w:rPr>
                <w:rFonts w:cs="Times New Roman"/>
                <w:b/>
              </w:rPr>
            </w:pPr>
          </w:p>
        </w:tc>
      </w:tr>
      <w:tr w:rsidR="00A84A8A">
        <w:trPr>
          <w:trHeight w:val="261"/>
          <w:jc w:val="center"/>
        </w:trPr>
        <w:tc>
          <w:tcPr>
            <w:tcW w:w="2440" w:type="dxa"/>
            <w:tcBorders>
              <w:top w:val="single" w:sz="4" w:space="0" w:color="auto"/>
              <w:bottom w:val="single" w:sz="4" w:space="0" w:color="auto"/>
              <w:right w:val="nil"/>
            </w:tcBorders>
          </w:tcPr>
          <w:p w:rsidR="00A84A8A" w:rsidRDefault="001D2A4A">
            <w:pPr>
              <w:jc w:val="center"/>
              <w:rPr>
                <w:rFonts w:cs="Times New Roman"/>
                <w:b/>
              </w:rPr>
            </w:pPr>
            <w:r>
              <w:rPr>
                <w:rFonts w:cs="Times New Roman"/>
                <w:b/>
              </w:rPr>
              <w:t>Nilai</w:t>
            </w:r>
          </w:p>
        </w:tc>
        <w:tc>
          <w:tcPr>
            <w:tcW w:w="2522" w:type="dxa"/>
            <w:tcBorders>
              <w:top w:val="single" w:sz="4" w:space="0" w:color="auto"/>
              <w:left w:val="nil"/>
              <w:bottom w:val="single" w:sz="4" w:space="0" w:color="auto"/>
              <w:right w:val="nil"/>
            </w:tcBorders>
          </w:tcPr>
          <w:p w:rsidR="00A84A8A" w:rsidRDefault="001D2A4A">
            <w:pPr>
              <w:jc w:val="center"/>
              <w:rPr>
                <w:rFonts w:cs="Times New Roman"/>
                <w:b/>
              </w:rPr>
            </w:pPr>
            <w:r>
              <w:rPr>
                <w:rFonts w:cs="Times New Roman"/>
                <w:b/>
              </w:rPr>
              <w:t>Kriteria Skor</w:t>
            </w:r>
          </w:p>
        </w:tc>
        <w:tc>
          <w:tcPr>
            <w:tcW w:w="2325" w:type="dxa"/>
            <w:tcBorders>
              <w:left w:val="nil"/>
            </w:tcBorders>
          </w:tcPr>
          <w:p w:rsidR="00A84A8A" w:rsidRDefault="001D2A4A">
            <w:pPr>
              <w:jc w:val="center"/>
              <w:rPr>
                <w:rFonts w:cs="Times New Roman"/>
                <w:b/>
              </w:rPr>
            </w:pPr>
            <w:r>
              <w:rPr>
                <w:rFonts w:cs="Times New Roman"/>
                <w:b/>
              </w:rPr>
              <w:t>Keterangan</w:t>
            </w:r>
          </w:p>
        </w:tc>
      </w:tr>
      <w:tr w:rsidR="00A84A8A">
        <w:trPr>
          <w:trHeight w:val="249"/>
          <w:jc w:val="center"/>
        </w:trPr>
        <w:tc>
          <w:tcPr>
            <w:tcW w:w="2440" w:type="dxa"/>
            <w:tcBorders>
              <w:top w:val="single" w:sz="4" w:space="0" w:color="auto"/>
              <w:bottom w:val="single" w:sz="4" w:space="0" w:color="auto"/>
              <w:right w:val="nil"/>
            </w:tcBorders>
          </w:tcPr>
          <w:p w:rsidR="00A84A8A" w:rsidRDefault="001D2A4A">
            <w:pPr>
              <w:jc w:val="center"/>
              <w:rPr>
                <w:rFonts w:cs="Times New Roman"/>
              </w:rPr>
            </w:pPr>
            <w:r>
              <w:rPr>
                <w:rFonts w:cs="Times New Roman"/>
              </w:rPr>
              <w:t>86 – 100</w:t>
            </w:r>
          </w:p>
        </w:tc>
        <w:tc>
          <w:tcPr>
            <w:tcW w:w="2522" w:type="dxa"/>
            <w:tcBorders>
              <w:top w:val="single" w:sz="4" w:space="0" w:color="auto"/>
              <w:left w:val="nil"/>
              <w:bottom w:val="single" w:sz="4" w:space="0" w:color="auto"/>
              <w:right w:val="nil"/>
            </w:tcBorders>
          </w:tcPr>
          <w:p w:rsidR="00A84A8A" w:rsidRDefault="001D2A4A">
            <w:pPr>
              <w:jc w:val="center"/>
              <w:rPr>
                <w:rFonts w:cs="Times New Roman"/>
              </w:rPr>
            </w:pPr>
            <w:r>
              <w:rPr>
                <w:rFonts w:cs="Times New Roman"/>
              </w:rPr>
              <w:t>A</w:t>
            </w:r>
          </w:p>
        </w:tc>
        <w:tc>
          <w:tcPr>
            <w:tcW w:w="2325" w:type="dxa"/>
            <w:tcBorders>
              <w:left w:val="nil"/>
            </w:tcBorders>
          </w:tcPr>
          <w:p w:rsidR="00A84A8A" w:rsidRDefault="001D2A4A">
            <w:pPr>
              <w:jc w:val="center"/>
              <w:rPr>
                <w:rFonts w:cs="Times New Roman"/>
              </w:rPr>
            </w:pPr>
            <w:r>
              <w:rPr>
                <w:rFonts w:cs="Times New Roman"/>
              </w:rPr>
              <w:t>Baik sekali</w:t>
            </w:r>
          </w:p>
        </w:tc>
      </w:tr>
      <w:tr w:rsidR="00A84A8A">
        <w:trPr>
          <w:trHeight w:val="261"/>
          <w:jc w:val="center"/>
        </w:trPr>
        <w:tc>
          <w:tcPr>
            <w:tcW w:w="2440" w:type="dxa"/>
            <w:tcBorders>
              <w:top w:val="single" w:sz="4" w:space="0" w:color="auto"/>
              <w:bottom w:val="single" w:sz="4" w:space="0" w:color="auto"/>
              <w:right w:val="nil"/>
            </w:tcBorders>
          </w:tcPr>
          <w:p w:rsidR="00A84A8A" w:rsidRDefault="001D2A4A">
            <w:pPr>
              <w:jc w:val="center"/>
              <w:rPr>
                <w:rFonts w:cs="Times New Roman"/>
              </w:rPr>
            </w:pPr>
            <w:r>
              <w:rPr>
                <w:rFonts w:cs="Times New Roman"/>
              </w:rPr>
              <w:t>71 – 85</w:t>
            </w:r>
          </w:p>
        </w:tc>
        <w:tc>
          <w:tcPr>
            <w:tcW w:w="2522" w:type="dxa"/>
            <w:tcBorders>
              <w:top w:val="single" w:sz="4" w:space="0" w:color="auto"/>
              <w:left w:val="nil"/>
              <w:bottom w:val="single" w:sz="4" w:space="0" w:color="auto"/>
              <w:right w:val="nil"/>
            </w:tcBorders>
          </w:tcPr>
          <w:p w:rsidR="00A84A8A" w:rsidRDefault="001D2A4A">
            <w:pPr>
              <w:jc w:val="center"/>
              <w:rPr>
                <w:rFonts w:cs="Times New Roman"/>
              </w:rPr>
            </w:pPr>
            <w:r>
              <w:rPr>
                <w:rFonts w:cs="Times New Roman"/>
              </w:rPr>
              <w:t>B</w:t>
            </w:r>
          </w:p>
        </w:tc>
        <w:tc>
          <w:tcPr>
            <w:tcW w:w="2325" w:type="dxa"/>
            <w:tcBorders>
              <w:left w:val="nil"/>
            </w:tcBorders>
          </w:tcPr>
          <w:p w:rsidR="00A84A8A" w:rsidRDefault="001D2A4A">
            <w:pPr>
              <w:jc w:val="center"/>
              <w:rPr>
                <w:rFonts w:cs="Times New Roman"/>
              </w:rPr>
            </w:pPr>
            <w:r>
              <w:rPr>
                <w:rFonts w:cs="Times New Roman"/>
              </w:rPr>
              <w:t>Baik</w:t>
            </w:r>
          </w:p>
        </w:tc>
      </w:tr>
      <w:tr w:rsidR="00A84A8A">
        <w:trPr>
          <w:trHeight w:val="249"/>
          <w:jc w:val="center"/>
        </w:trPr>
        <w:tc>
          <w:tcPr>
            <w:tcW w:w="2440" w:type="dxa"/>
            <w:tcBorders>
              <w:top w:val="single" w:sz="4" w:space="0" w:color="auto"/>
              <w:bottom w:val="single" w:sz="4" w:space="0" w:color="auto"/>
              <w:right w:val="nil"/>
            </w:tcBorders>
          </w:tcPr>
          <w:p w:rsidR="00A84A8A" w:rsidRDefault="001D2A4A">
            <w:pPr>
              <w:jc w:val="center"/>
              <w:rPr>
                <w:rFonts w:cs="Times New Roman"/>
              </w:rPr>
            </w:pPr>
            <w:r>
              <w:rPr>
                <w:rFonts w:cs="Times New Roman"/>
              </w:rPr>
              <w:t>56 – 70</w:t>
            </w:r>
          </w:p>
        </w:tc>
        <w:tc>
          <w:tcPr>
            <w:tcW w:w="2522" w:type="dxa"/>
            <w:tcBorders>
              <w:top w:val="single" w:sz="4" w:space="0" w:color="auto"/>
              <w:left w:val="nil"/>
              <w:bottom w:val="single" w:sz="4" w:space="0" w:color="auto"/>
              <w:right w:val="nil"/>
            </w:tcBorders>
          </w:tcPr>
          <w:p w:rsidR="00A84A8A" w:rsidRDefault="001D2A4A">
            <w:pPr>
              <w:jc w:val="center"/>
              <w:rPr>
                <w:rFonts w:cs="Times New Roman"/>
              </w:rPr>
            </w:pPr>
            <w:r>
              <w:rPr>
                <w:rFonts w:cs="Times New Roman"/>
              </w:rPr>
              <w:t>C</w:t>
            </w:r>
          </w:p>
        </w:tc>
        <w:tc>
          <w:tcPr>
            <w:tcW w:w="2325" w:type="dxa"/>
            <w:tcBorders>
              <w:left w:val="nil"/>
            </w:tcBorders>
          </w:tcPr>
          <w:p w:rsidR="00A84A8A" w:rsidRDefault="001D2A4A">
            <w:pPr>
              <w:jc w:val="center"/>
              <w:rPr>
                <w:rFonts w:cs="Times New Roman"/>
              </w:rPr>
            </w:pPr>
            <w:r>
              <w:rPr>
                <w:rFonts w:cs="Times New Roman"/>
              </w:rPr>
              <w:t>Cukup</w:t>
            </w:r>
          </w:p>
        </w:tc>
      </w:tr>
      <w:tr w:rsidR="00A84A8A">
        <w:trPr>
          <w:trHeight w:val="261"/>
          <w:jc w:val="center"/>
        </w:trPr>
        <w:tc>
          <w:tcPr>
            <w:tcW w:w="2440" w:type="dxa"/>
            <w:tcBorders>
              <w:top w:val="single" w:sz="4" w:space="0" w:color="auto"/>
              <w:bottom w:val="single" w:sz="4" w:space="0" w:color="auto"/>
              <w:right w:val="nil"/>
            </w:tcBorders>
          </w:tcPr>
          <w:p w:rsidR="00A84A8A" w:rsidRDefault="001D2A4A">
            <w:pPr>
              <w:jc w:val="center"/>
              <w:rPr>
                <w:rFonts w:cs="Times New Roman"/>
              </w:rPr>
            </w:pPr>
            <w:r>
              <w:rPr>
                <w:rFonts w:cs="Times New Roman"/>
              </w:rPr>
              <w:t>41 – 55</w:t>
            </w:r>
          </w:p>
        </w:tc>
        <w:tc>
          <w:tcPr>
            <w:tcW w:w="2522" w:type="dxa"/>
            <w:tcBorders>
              <w:top w:val="single" w:sz="4" w:space="0" w:color="auto"/>
              <w:left w:val="nil"/>
              <w:bottom w:val="single" w:sz="4" w:space="0" w:color="auto"/>
              <w:right w:val="nil"/>
            </w:tcBorders>
          </w:tcPr>
          <w:p w:rsidR="00A84A8A" w:rsidRDefault="001D2A4A">
            <w:pPr>
              <w:jc w:val="center"/>
              <w:rPr>
                <w:rFonts w:cs="Times New Roman"/>
              </w:rPr>
            </w:pPr>
            <w:r>
              <w:rPr>
                <w:rFonts w:cs="Times New Roman"/>
              </w:rPr>
              <w:t>D</w:t>
            </w:r>
          </w:p>
        </w:tc>
        <w:tc>
          <w:tcPr>
            <w:tcW w:w="2325" w:type="dxa"/>
            <w:tcBorders>
              <w:left w:val="nil"/>
            </w:tcBorders>
          </w:tcPr>
          <w:p w:rsidR="00A84A8A" w:rsidRDefault="001D2A4A">
            <w:pPr>
              <w:jc w:val="center"/>
              <w:rPr>
                <w:rFonts w:cs="Times New Roman"/>
              </w:rPr>
            </w:pPr>
            <w:r>
              <w:rPr>
                <w:rFonts w:cs="Times New Roman"/>
              </w:rPr>
              <w:t>Kurang</w:t>
            </w:r>
          </w:p>
        </w:tc>
      </w:tr>
      <w:tr w:rsidR="00A84A8A">
        <w:trPr>
          <w:trHeight w:val="261"/>
          <w:jc w:val="center"/>
        </w:trPr>
        <w:tc>
          <w:tcPr>
            <w:tcW w:w="2440" w:type="dxa"/>
            <w:tcBorders>
              <w:top w:val="single" w:sz="4" w:space="0" w:color="auto"/>
              <w:bottom w:val="nil"/>
              <w:right w:val="nil"/>
            </w:tcBorders>
          </w:tcPr>
          <w:p w:rsidR="00A84A8A" w:rsidRDefault="001D2A4A">
            <w:pPr>
              <w:jc w:val="center"/>
              <w:rPr>
                <w:rFonts w:cs="Times New Roman"/>
              </w:rPr>
            </w:pPr>
            <w:r>
              <w:rPr>
                <w:rFonts w:cs="Times New Roman"/>
              </w:rPr>
              <w:t>&lt; 40</w:t>
            </w:r>
          </w:p>
        </w:tc>
        <w:tc>
          <w:tcPr>
            <w:tcW w:w="2522" w:type="dxa"/>
            <w:tcBorders>
              <w:top w:val="single" w:sz="4" w:space="0" w:color="auto"/>
              <w:left w:val="nil"/>
              <w:bottom w:val="nil"/>
              <w:right w:val="nil"/>
            </w:tcBorders>
          </w:tcPr>
          <w:p w:rsidR="00A84A8A" w:rsidRDefault="001D2A4A">
            <w:pPr>
              <w:jc w:val="center"/>
              <w:rPr>
                <w:rFonts w:cs="Times New Roman"/>
              </w:rPr>
            </w:pPr>
            <w:r>
              <w:rPr>
                <w:rFonts w:cs="Times New Roman"/>
              </w:rPr>
              <w:t>E</w:t>
            </w:r>
          </w:p>
        </w:tc>
        <w:tc>
          <w:tcPr>
            <w:tcW w:w="2325" w:type="dxa"/>
            <w:tcBorders>
              <w:left w:val="nil"/>
            </w:tcBorders>
          </w:tcPr>
          <w:p w:rsidR="00A84A8A" w:rsidRDefault="001D2A4A">
            <w:pPr>
              <w:jc w:val="center"/>
              <w:rPr>
                <w:rFonts w:cs="Times New Roman"/>
              </w:rPr>
            </w:pPr>
            <w:r>
              <w:rPr>
                <w:rFonts w:cs="Times New Roman"/>
              </w:rPr>
              <w:t>Sangat kurang</w:t>
            </w:r>
          </w:p>
        </w:tc>
      </w:tr>
    </w:tbl>
    <w:p w:rsidR="00A84A8A" w:rsidRDefault="00A84A8A">
      <w:pPr>
        <w:jc w:val="both"/>
        <w:rPr>
          <w:b/>
        </w:rPr>
      </w:pPr>
    </w:p>
    <w:p w:rsidR="00A84A8A" w:rsidRDefault="001D2A4A">
      <w:pPr>
        <w:jc w:val="both"/>
        <w:rPr>
          <w:b/>
        </w:rPr>
      </w:pPr>
      <w:r>
        <w:rPr>
          <w:b/>
        </w:rPr>
        <w:t>HASIL DAN PEMBAHASA</w:t>
      </w:r>
      <w:r w:rsidR="00C72326">
        <w:rPr>
          <w:b/>
        </w:rPr>
        <w:t>N</w:t>
      </w:r>
    </w:p>
    <w:p w:rsidR="00393B72" w:rsidRPr="00C72326" w:rsidRDefault="001D2A4A" w:rsidP="00C72326">
      <w:pPr>
        <w:ind w:firstLine="360"/>
        <w:jc w:val="both"/>
        <w:rPr>
          <w:rFonts w:cs="Times New Roman"/>
        </w:rPr>
      </w:pPr>
      <w:r>
        <w:rPr>
          <w:rFonts w:eastAsia="Times New Roman" w:cs="Times New Roman"/>
          <w:color w:val="000000"/>
        </w:rPr>
        <w:tab/>
        <w:t xml:space="preserve"> </w:t>
      </w:r>
      <w:proofErr w:type="gramStart"/>
      <w:r w:rsidR="00FF319F">
        <w:rPr>
          <w:rFonts w:eastAsia="Times New Roman" w:cs="Times New Roman"/>
          <w:color w:val="000000"/>
        </w:rPr>
        <w:t>Sesuai dengan yang diungkapkan oleh</w:t>
      </w:r>
      <w:r w:rsidR="00FF319F">
        <w:rPr>
          <w:rFonts w:cs="Times New Roman"/>
        </w:rPr>
        <w:t xml:space="preserve"> </w:t>
      </w:r>
      <w:r w:rsidR="00393B72">
        <w:rPr>
          <w:rFonts w:cs="Times New Roman"/>
        </w:rPr>
        <w:t>Dierich (Isnaini) [12]</w:t>
      </w:r>
      <w:r w:rsidR="00FF319F" w:rsidRPr="00424419">
        <w:rPr>
          <w:rFonts w:cs="Times New Roman"/>
        </w:rPr>
        <w:t xml:space="preserve"> </w:t>
      </w:r>
      <w:r w:rsidR="00FF319F">
        <w:rPr>
          <w:rFonts w:cs="Times New Roman"/>
        </w:rPr>
        <w:t xml:space="preserve">yang </w:t>
      </w:r>
      <w:r w:rsidR="00FF319F" w:rsidRPr="00424419">
        <w:rPr>
          <w:rFonts w:cs="Times New Roman"/>
        </w:rPr>
        <w:t>mengatakan</w:t>
      </w:r>
      <w:r w:rsidR="00FF319F">
        <w:rPr>
          <w:rFonts w:cs="Times New Roman"/>
        </w:rPr>
        <w:t xml:space="preserve"> </w:t>
      </w:r>
      <w:r w:rsidR="00FF319F" w:rsidRPr="00424419">
        <w:rPr>
          <w:rFonts w:cs="Times New Roman"/>
        </w:rPr>
        <w:t>aktivitas s</w:t>
      </w:r>
      <w:r w:rsidR="00FF319F">
        <w:rPr>
          <w:rFonts w:cs="Times New Roman"/>
        </w:rPr>
        <w:t>iswa dapat digolongkan menjadi aktivitas visual, aktivitas lisan, aktivitas metric dan aktivitas menulis.</w:t>
      </w:r>
      <w:proofErr w:type="gramEnd"/>
      <w:r w:rsidR="00C72326">
        <w:rPr>
          <w:rFonts w:cs="Times New Roman"/>
        </w:rPr>
        <w:t xml:space="preserve"> </w:t>
      </w:r>
      <w:proofErr w:type="gramStart"/>
      <w:r w:rsidR="00393B72">
        <w:rPr>
          <w:rFonts w:eastAsia="Times New Roman" w:cs="Times New Roman"/>
          <w:color w:val="000000"/>
        </w:rPr>
        <w:t>Dari pertemuan pertama dan kedua dapat dilihat bahwa perubahan terjadi hampir pada seluruh indikator.</w:t>
      </w:r>
      <w:proofErr w:type="gramEnd"/>
      <w:r w:rsidR="00393B72">
        <w:rPr>
          <w:rFonts w:eastAsia="Times New Roman" w:cs="Times New Roman"/>
          <w:color w:val="000000"/>
        </w:rPr>
        <w:t xml:space="preserve"> </w:t>
      </w:r>
      <w:proofErr w:type="gramStart"/>
      <w:r w:rsidR="00393B72">
        <w:rPr>
          <w:rFonts w:eastAsia="Times New Roman" w:cs="Times New Roman"/>
          <w:color w:val="000000"/>
        </w:rPr>
        <w:t>Data observasi tersebut dapat dilihat dari grafik tabel.</w:t>
      </w:r>
      <w:proofErr w:type="gramEnd"/>
    </w:p>
    <w:p w:rsidR="00393B72" w:rsidRDefault="00393B72" w:rsidP="00393B72">
      <w:pPr>
        <w:jc w:val="center"/>
        <w:rPr>
          <w:rFonts w:eastAsiaTheme="minorEastAsia" w:cs="Times New Roman"/>
          <w:b/>
        </w:rPr>
      </w:pPr>
    </w:p>
    <w:p w:rsidR="00393B72" w:rsidRDefault="00393B72" w:rsidP="00393B72">
      <w:pPr>
        <w:jc w:val="center"/>
        <w:rPr>
          <w:rFonts w:eastAsiaTheme="minorEastAsia" w:cs="Times New Roman"/>
          <w:b/>
        </w:rPr>
      </w:pPr>
    </w:p>
    <w:p w:rsidR="00393B72" w:rsidRDefault="00393B72" w:rsidP="00393B72">
      <w:pPr>
        <w:jc w:val="center"/>
        <w:rPr>
          <w:rFonts w:eastAsiaTheme="minorEastAsia" w:cs="Times New Roman"/>
          <w:b/>
        </w:rPr>
      </w:pPr>
    </w:p>
    <w:p w:rsidR="00393B72" w:rsidRDefault="00393B72" w:rsidP="00393B72">
      <w:pPr>
        <w:jc w:val="center"/>
        <w:rPr>
          <w:rFonts w:eastAsiaTheme="minorEastAsia" w:cs="Times New Roman"/>
          <w:b/>
        </w:rPr>
      </w:pPr>
    </w:p>
    <w:p w:rsidR="00393B72" w:rsidRDefault="00393B72" w:rsidP="00393B72">
      <w:pPr>
        <w:jc w:val="center"/>
        <w:rPr>
          <w:rFonts w:eastAsiaTheme="minorEastAsia" w:cs="Times New Roman"/>
          <w:b/>
        </w:rPr>
      </w:pPr>
    </w:p>
    <w:p w:rsidR="00393B72" w:rsidRDefault="00393B72" w:rsidP="00393B72">
      <w:pPr>
        <w:jc w:val="center"/>
        <w:rPr>
          <w:rFonts w:eastAsiaTheme="minorEastAsia" w:cs="Times New Roman"/>
          <w:b/>
        </w:rPr>
      </w:pPr>
    </w:p>
    <w:p w:rsidR="00393B72" w:rsidRPr="00A0588D" w:rsidRDefault="00393B72" w:rsidP="00393B72">
      <w:pPr>
        <w:jc w:val="center"/>
        <w:rPr>
          <w:rFonts w:eastAsiaTheme="minorEastAsia" w:cs="Times New Roman"/>
          <w:b/>
        </w:rPr>
      </w:pPr>
      <w:r>
        <w:rPr>
          <w:rFonts w:eastAsiaTheme="minorEastAsia" w:cs="Times New Roman"/>
          <w:b/>
        </w:rPr>
        <w:lastRenderedPageBreak/>
        <w:t xml:space="preserve">Tabel </w:t>
      </w:r>
      <w:r>
        <w:rPr>
          <w:rFonts w:eastAsiaTheme="minorEastAsia" w:cs="Times New Roman"/>
          <w:b/>
        </w:rPr>
        <w:t>3</w:t>
      </w:r>
    </w:p>
    <w:p w:rsidR="00393B72" w:rsidRDefault="00393B72" w:rsidP="00393B72">
      <w:pPr>
        <w:jc w:val="center"/>
        <w:rPr>
          <w:rFonts w:eastAsiaTheme="minorEastAsia" w:cs="Times New Roman"/>
          <w:b/>
        </w:rPr>
      </w:pPr>
      <w:r>
        <w:rPr>
          <w:rFonts w:eastAsiaTheme="minorEastAsia" w:cs="Times New Roman"/>
          <w:b/>
        </w:rPr>
        <w:t>Diagram Hasil Data Observasi</w:t>
      </w:r>
    </w:p>
    <w:p w:rsidR="00393B72" w:rsidRPr="00362D31" w:rsidRDefault="00393B72" w:rsidP="00393B72">
      <w:pPr>
        <w:jc w:val="center"/>
        <w:rPr>
          <w:rFonts w:eastAsiaTheme="minorEastAsia" w:cs="Times New Roman"/>
          <w:b/>
        </w:rPr>
      </w:pPr>
      <w:r>
        <w:rPr>
          <w:rFonts w:eastAsiaTheme="minorEastAsia" w:cs="Times New Roman"/>
          <w:b/>
          <w:noProof/>
        </w:rPr>
        <w:drawing>
          <wp:inline distT="0" distB="0" distL="0" distR="0" wp14:anchorId="6F57C75B" wp14:editId="1587E619">
            <wp:extent cx="5390985" cy="2854518"/>
            <wp:effectExtent l="0" t="0" r="19685" b="222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3B72" w:rsidRDefault="00393B72" w:rsidP="00393B72">
      <w:pPr>
        <w:tabs>
          <w:tab w:val="left" w:pos="851"/>
        </w:tabs>
        <w:jc w:val="both"/>
        <w:rPr>
          <w:rFonts w:eastAsia="Times New Roman" w:cs="Times New Roman"/>
          <w:color w:val="000000"/>
        </w:rPr>
      </w:pPr>
      <w:r>
        <w:rPr>
          <w:rFonts w:eastAsia="Times New Roman" w:cs="Times New Roman"/>
          <w:color w:val="000000"/>
        </w:rPr>
        <w:tab/>
        <w:t xml:space="preserve">Dari grafik di atas disajikan keaktifan siswa dalam mengikuti metode pembelajaran GASING menggunakan media </w:t>
      </w:r>
      <w:r>
        <w:rPr>
          <w:rFonts w:eastAsia="Times New Roman" w:cs="Times New Roman"/>
          <w:i/>
          <w:color w:val="000000"/>
        </w:rPr>
        <w:t>color combination square</w:t>
      </w:r>
      <w:r>
        <w:rPr>
          <w:rFonts w:eastAsia="Times New Roman" w:cs="Times New Roman"/>
          <w:color w:val="000000"/>
        </w:rPr>
        <w:t xml:space="preserve"> berdasarkan lembar observasi pengamatan pada setiap pertemuan. </w:t>
      </w:r>
      <w:proofErr w:type="gramStart"/>
      <w:r>
        <w:rPr>
          <w:rFonts w:eastAsia="Times New Roman" w:cs="Times New Roman"/>
          <w:color w:val="000000"/>
        </w:rPr>
        <w:t>Berdasarkan pengamatan pertemuan pertama dan kedua, aktivitas visual merupakan aktivitas yang paling dominan dilakukan oleh siswa.</w:t>
      </w:r>
      <w:proofErr w:type="gramEnd"/>
      <w:r>
        <w:rPr>
          <w:rFonts w:eastAsia="Times New Roman" w:cs="Times New Roman"/>
          <w:color w:val="000000"/>
        </w:rPr>
        <w:t xml:space="preserve"> </w:t>
      </w:r>
      <w:proofErr w:type="gramStart"/>
      <w:r>
        <w:rPr>
          <w:rFonts w:eastAsia="Times New Roman" w:cs="Times New Roman"/>
          <w:color w:val="000000"/>
        </w:rPr>
        <w:t>Dan aktivitas lisan merupakan aktivitas yang paling rendah dibandingkan dengan aktivitas lainnya.</w:t>
      </w:r>
      <w:proofErr w:type="gramEnd"/>
    </w:p>
    <w:p w:rsidR="00C72326" w:rsidRDefault="00C72326" w:rsidP="00393B72">
      <w:pPr>
        <w:tabs>
          <w:tab w:val="left" w:pos="851"/>
        </w:tabs>
        <w:jc w:val="both"/>
        <w:rPr>
          <w:rFonts w:eastAsia="Times New Roman" w:cs="Times New Roman"/>
          <w:color w:val="000000"/>
        </w:rPr>
      </w:pPr>
    </w:p>
    <w:p w:rsidR="00393B72" w:rsidRDefault="00393B72" w:rsidP="00393B72">
      <w:pPr>
        <w:jc w:val="center"/>
        <w:rPr>
          <w:rFonts w:eastAsiaTheme="minorEastAsia" w:cs="Times New Roman"/>
          <w:b/>
        </w:rPr>
      </w:pPr>
      <w:r>
        <w:rPr>
          <w:rFonts w:eastAsia="Times New Roman" w:cs="Times New Roman"/>
          <w:color w:val="000000"/>
        </w:rPr>
        <w:tab/>
      </w:r>
      <w:r>
        <w:rPr>
          <w:rFonts w:eastAsiaTheme="minorEastAsia" w:cs="Times New Roman"/>
          <w:b/>
        </w:rPr>
        <w:t>Tabel 4</w:t>
      </w:r>
    </w:p>
    <w:p w:rsidR="00393B72" w:rsidRDefault="00393B72" w:rsidP="00393B72">
      <w:pPr>
        <w:jc w:val="center"/>
        <w:rPr>
          <w:rFonts w:eastAsiaTheme="minorEastAsia" w:cs="Times New Roman"/>
          <w:b/>
        </w:rPr>
      </w:pPr>
      <w:r>
        <w:rPr>
          <w:rFonts w:eastAsiaTheme="minorEastAsia" w:cs="Times New Roman"/>
          <w:b/>
        </w:rPr>
        <w:t>Rata-Rata Presentase Hasil Observasi Secara Keseluruhan</w:t>
      </w:r>
    </w:p>
    <w:tbl>
      <w:tblPr>
        <w:tblStyle w:val="TableGrid"/>
        <w:tblW w:w="0" w:type="auto"/>
        <w:jc w:val="center"/>
        <w:tblLook w:val="04A0" w:firstRow="1" w:lastRow="0" w:firstColumn="1" w:lastColumn="0" w:noHBand="0" w:noVBand="1"/>
      </w:tblPr>
      <w:tblGrid>
        <w:gridCol w:w="510"/>
        <w:gridCol w:w="3114"/>
        <w:gridCol w:w="1812"/>
        <w:gridCol w:w="1812"/>
      </w:tblGrid>
      <w:tr w:rsidR="00393B72" w:rsidTr="00FC2BDD">
        <w:trPr>
          <w:jc w:val="center"/>
        </w:trPr>
        <w:tc>
          <w:tcPr>
            <w:tcW w:w="510" w:type="dxa"/>
            <w:tcBorders>
              <w:top w:val="nil"/>
              <w:left w:val="nil"/>
              <w:right w:val="nil"/>
            </w:tcBorders>
          </w:tcPr>
          <w:p w:rsidR="00393B72" w:rsidRPr="00877EEA" w:rsidRDefault="00393B72" w:rsidP="00393B72">
            <w:pPr>
              <w:jc w:val="center"/>
              <w:rPr>
                <w:rFonts w:eastAsiaTheme="minorEastAsia" w:cs="Times New Roman"/>
                <w:b/>
                <w:lang w:val="en-US"/>
              </w:rPr>
            </w:pPr>
            <w:r>
              <w:rPr>
                <w:rFonts w:eastAsiaTheme="minorEastAsia" w:cs="Times New Roman"/>
                <w:b/>
                <w:lang w:val="en-US"/>
              </w:rPr>
              <w:t>No</w:t>
            </w:r>
          </w:p>
        </w:tc>
        <w:tc>
          <w:tcPr>
            <w:tcW w:w="3114" w:type="dxa"/>
            <w:tcBorders>
              <w:top w:val="nil"/>
              <w:left w:val="nil"/>
              <w:right w:val="nil"/>
            </w:tcBorders>
          </w:tcPr>
          <w:p w:rsidR="00393B72" w:rsidRPr="00877EEA" w:rsidRDefault="00393B72" w:rsidP="00393B72">
            <w:pPr>
              <w:jc w:val="center"/>
              <w:rPr>
                <w:rFonts w:eastAsiaTheme="minorEastAsia" w:cs="Times New Roman"/>
                <w:b/>
                <w:lang w:val="en-US"/>
              </w:rPr>
            </w:pPr>
            <w:r>
              <w:rPr>
                <w:rFonts w:eastAsiaTheme="minorEastAsia" w:cs="Times New Roman"/>
                <w:b/>
                <w:lang w:val="en-US"/>
              </w:rPr>
              <w:t>Indikator</w:t>
            </w:r>
          </w:p>
        </w:tc>
        <w:tc>
          <w:tcPr>
            <w:tcW w:w="1812" w:type="dxa"/>
            <w:tcBorders>
              <w:top w:val="nil"/>
              <w:left w:val="nil"/>
              <w:right w:val="nil"/>
            </w:tcBorders>
          </w:tcPr>
          <w:p w:rsidR="00393B72" w:rsidRDefault="00393B72" w:rsidP="00393B72">
            <w:pPr>
              <w:jc w:val="center"/>
              <w:rPr>
                <w:rFonts w:eastAsiaTheme="minorEastAsia" w:cs="Times New Roman"/>
                <w:b/>
                <w:lang w:val="en-US"/>
              </w:rPr>
            </w:pPr>
            <w:r>
              <w:rPr>
                <w:rFonts w:eastAsiaTheme="minorEastAsia" w:cs="Times New Roman"/>
                <w:b/>
                <w:lang w:val="en-US"/>
              </w:rPr>
              <w:t>Pertemuan I</w:t>
            </w:r>
          </w:p>
        </w:tc>
        <w:tc>
          <w:tcPr>
            <w:tcW w:w="1812" w:type="dxa"/>
            <w:tcBorders>
              <w:top w:val="nil"/>
              <w:left w:val="nil"/>
              <w:right w:val="nil"/>
            </w:tcBorders>
          </w:tcPr>
          <w:p w:rsidR="00393B72" w:rsidRPr="00877EEA" w:rsidRDefault="00393B72" w:rsidP="00393B72">
            <w:pPr>
              <w:jc w:val="center"/>
              <w:rPr>
                <w:rFonts w:eastAsiaTheme="minorEastAsia" w:cs="Times New Roman"/>
                <w:b/>
                <w:lang w:val="en-US"/>
              </w:rPr>
            </w:pPr>
            <w:r>
              <w:rPr>
                <w:rFonts w:eastAsiaTheme="minorEastAsia" w:cs="Times New Roman"/>
                <w:b/>
                <w:lang w:val="en-US"/>
              </w:rPr>
              <w:t>Pertemuan II</w:t>
            </w:r>
          </w:p>
        </w:tc>
      </w:tr>
      <w:tr w:rsidR="00393B72" w:rsidTr="00FC2BDD">
        <w:trPr>
          <w:jc w:val="center"/>
        </w:trPr>
        <w:tc>
          <w:tcPr>
            <w:tcW w:w="510" w:type="dxa"/>
            <w:tcBorders>
              <w:left w:val="nil"/>
              <w:right w:val="nil"/>
            </w:tcBorders>
          </w:tcPr>
          <w:p w:rsidR="00393B72" w:rsidRPr="00A77DFC" w:rsidRDefault="00393B72" w:rsidP="00393B72">
            <w:pPr>
              <w:jc w:val="center"/>
              <w:rPr>
                <w:rFonts w:eastAsiaTheme="minorEastAsia" w:cs="Times New Roman"/>
                <w:lang w:val="en-US"/>
              </w:rPr>
            </w:pPr>
            <w:r>
              <w:rPr>
                <w:rFonts w:eastAsiaTheme="minorEastAsia" w:cs="Times New Roman"/>
                <w:lang w:val="en-US"/>
              </w:rPr>
              <w:t>1.</w:t>
            </w:r>
          </w:p>
        </w:tc>
        <w:tc>
          <w:tcPr>
            <w:tcW w:w="3114" w:type="dxa"/>
            <w:tcBorders>
              <w:left w:val="nil"/>
              <w:right w:val="nil"/>
            </w:tcBorders>
          </w:tcPr>
          <w:p w:rsidR="00393B72" w:rsidRPr="00A77DFC" w:rsidRDefault="00393B72" w:rsidP="00393B72">
            <w:pPr>
              <w:jc w:val="center"/>
              <w:rPr>
                <w:rFonts w:eastAsiaTheme="minorEastAsia" w:cs="Times New Roman"/>
                <w:lang w:val="en-US"/>
              </w:rPr>
            </w:pPr>
            <w:r>
              <w:rPr>
                <w:rFonts w:eastAsiaTheme="minorEastAsia" w:cs="Times New Roman"/>
                <w:lang w:val="en-US"/>
              </w:rPr>
              <w:t>Aktivitas visual</w:t>
            </w:r>
          </w:p>
        </w:tc>
        <w:tc>
          <w:tcPr>
            <w:tcW w:w="1812" w:type="dxa"/>
            <w:tcBorders>
              <w:left w:val="nil"/>
              <w:right w:val="nil"/>
            </w:tcBorders>
          </w:tcPr>
          <w:p w:rsidR="00393B72" w:rsidRDefault="00393B72" w:rsidP="00393B72">
            <w:pPr>
              <w:jc w:val="center"/>
              <w:rPr>
                <w:rFonts w:eastAsiaTheme="minorEastAsia" w:cs="Times New Roman"/>
                <w:lang w:val="en-US"/>
              </w:rPr>
            </w:pPr>
            <w:r>
              <w:rPr>
                <w:rFonts w:eastAsiaTheme="minorEastAsia" w:cs="Times New Roman"/>
                <w:lang w:val="en-US"/>
              </w:rPr>
              <w:t>89,74</w:t>
            </w:r>
          </w:p>
        </w:tc>
        <w:tc>
          <w:tcPr>
            <w:tcW w:w="1812" w:type="dxa"/>
            <w:tcBorders>
              <w:left w:val="nil"/>
              <w:right w:val="nil"/>
            </w:tcBorders>
          </w:tcPr>
          <w:p w:rsidR="00393B72" w:rsidRPr="00A77DFC" w:rsidRDefault="00393B72" w:rsidP="00393B72">
            <w:pPr>
              <w:jc w:val="center"/>
              <w:rPr>
                <w:rFonts w:eastAsiaTheme="minorEastAsia" w:cs="Times New Roman"/>
                <w:lang w:val="en-US"/>
              </w:rPr>
            </w:pPr>
            <w:r>
              <w:rPr>
                <w:rFonts w:eastAsiaTheme="minorEastAsia" w:cs="Times New Roman"/>
                <w:lang w:val="en-US"/>
              </w:rPr>
              <w:t>92,30</w:t>
            </w:r>
          </w:p>
        </w:tc>
      </w:tr>
      <w:tr w:rsidR="00393B72" w:rsidTr="00FC2BDD">
        <w:trPr>
          <w:jc w:val="center"/>
        </w:trPr>
        <w:tc>
          <w:tcPr>
            <w:tcW w:w="510" w:type="dxa"/>
            <w:tcBorders>
              <w:left w:val="nil"/>
              <w:right w:val="nil"/>
            </w:tcBorders>
          </w:tcPr>
          <w:p w:rsidR="00393B72" w:rsidRPr="00A77DFC" w:rsidRDefault="00393B72" w:rsidP="00393B72">
            <w:pPr>
              <w:jc w:val="center"/>
              <w:rPr>
                <w:rFonts w:eastAsiaTheme="minorEastAsia" w:cs="Times New Roman"/>
                <w:lang w:val="en-US"/>
              </w:rPr>
            </w:pPr>
            <w:r>
              <w:rPr>
                <w:rFonts w:eastAsiaTheme="minorEastAsia" w:cs="Times New Roman"/>
                <w:lang w:val="en-US"/>
              </w:rPr>
              <w:t>2.</w:t>
            </w:r>
          </w:p>
        </w:tc>
        <w:tc>
          <w:tcPr>
            <w:tcW w:w="3114" w:type="dxa"/>
            <w:tcBorders>
              <w:left w:val="nil"/>
              <w:right w:val="nil"/>
            </w:tcBorders>
          </w:tcPr>
          <w:p w:rsidR="00393B72" w:rsidRPr="00A77DFC" w:rsidRDefault="00393B72" w:rsidP="00393B72">
            <w:pPr>
              <w:jc w:val="center"/>
              <w:rPr>
                <w:rFonts w:eastAsiaTheme="minorEastAsia" w:cs="Times New Roman"/>
                <w:lang w:val="en-US"/>
              </w:rPr>
            </w:pPr>
            <w:r>
              <w:rPr>
                <w:rFonts w:eastAsiaTheme="minorEastAsia" w:cs="Times New Roman"/>
                <w:lang w:val="en-US"/>
              </w:rPr>
              <w:t>Aktivitas lisan</w:t>
            </w:r>
          </w:p>
        </w:tc>
        <w:tc>
          <w:tcPr>
            <w:tcW w:w="1812" w:type="dxa"/>
            <w:tcBorders>
              <w:left w:val="nil"/>
              <w:right w:val="nil"/>
            </w:tcBorders>
          </w:tcPr>
          <w:p w:rsidR="00393B72" w:rsidRDefault="00393B72" w:rsidP="00393B72">
            <w:pPr>
              <w:jc w:val="center"/>
              <w:rPr>
                <w:rFonts w:eastAsiaTheme="minorEastAsia" w:cs="Times New Roman"/>
                <w:lang w:val="en-US"/>
              </w:rPr>
            </w:pPr>
            <w:r>
              <w:rPr>
                <w:rFonts w:eastAsiaTheme="minorEastAsia" w:cs="Times New Roman"/>
                <w:lang w:val="en-US"/>
              </w:rPr>
              <w:t>56,41</w:t>
            </w:r>
          </w:p>
        </w:tc>
        <w:tc>
          <w:tcPr>
            <w:tcW w:w="1812" w:type="dxa"/>
            <w:tcBorders>
              <w:left w:val="nil"/>
              <w:right w:val="nil"/>
            </w:tcBorders>
          </w:tcPr>
          <w:p w:rsidR="00393B72" w:rsidRPr="00A77DFC" w:rsidRDefault="00393B72" w:rsidP="00393B72">
            <w:pPr>
              <w:jc w:val="center"/>
              <w:rPr>
                <w:rFonts w:eastAsiaTheme="minorEastAsia" w:cs="Times New Roman"/>
                <w:lang w:val="en-US"/>
              </w:rPr>
            </w:pPr>
            <w:r>
              <w:rPr>
                <w:rFonts w:eastAsiaTheme="minorEastAsia" w:cs="Times New Roman"/>
                <w:lang w:val="en-US"/>
              </w:rPr>
              <w:t>56,41</w:t>
            </w:r>
          </w:p>
        </w:tc>
      </w:tr>
      <w:tr w:rsidR="00393B72" w:rsidTr="00FC2BDD">
        <w:trPr>
          <w:jc w:val="center"/>
        </w:trPr>
        <w:tc>
          <w:tcPr>
            <w:tcW w:w="510" w:type="dxa"/>
            <w:tcBorders>
              <w:left w:val="nil"/>
              <w:right w:val="nil"/>
            </w:tcBorders>
          </w:tcPr>
          <w:p w:rsidR="00393B72" w:rsidRPr="00A77DFC" w:rsidRDefault="00393B72" w:rsidP="00393B72">
            <w:pPr>
              <w:jc w:val="center"/>
              <w:rPr>
                <w:rFonts w:eastAsiaTheme="minorEastAsia" w:cs="Times New Roman"/>
                <w:lang w:val="en-US"/>
              </w:rPr>
            </w:pPr>
            <w:r>
              <w:rPr>
                <w:rFonts w:eastAsiaTheme="minorEastAsia" w:cs="Times New Roman"/>
                <w:lang w:val="en-US"/>
              </w:rPr>
              <w:t>3.</w:t>
            </w:r>
          </w:p>
        </w:tc>
        <w:tc>
          <w:tcPr>
            <w:tcW w:w="3114" w:type="dxa"/>
            <w:tcBorders>
              <w:left w:val="nil"/>
              <w:right w:val="nil"/>
            </w:tcBorders>
          </w:tcPr>
          <w:p w:rsidR="00393B72" w:rsidRPr="00A77DFC" w:rsidRDefault="00393B72" w:rsidP="00393B72">
            <w:pPr>
              <w:jc w:val="center"/>
              <w:rPr>
                <w:rFonts w:eastAsiaTheme="minorEastAsia" w:cs="Times New Roman"/>
                <w:lang w:val="en-US"/>
              </w:rPr>
            </w:pPr>
            <w:r>
              <w:rPr>
                <w:rFonts w:eastAsiaTheme="minorEastAsia" w:cs="Times New Roman"/>
                <w:lang w:val="en-US"/>
              </w:rPr>
              <w:t>Aktivitas mendengarkan</w:t>
            </w:r>
          </w:p>
        </w:tc>
        <w:tc>
          <w:tcPr>
            <w:tcW w:w="1812" w:type="dxa"/>
            <w:tcBorders>
              <w:left w:val="nil"/>
              <w:right w:val="nil"/>
            </w:tcBorders>
          </w:tcPr>
          <w:p w:rsidR="00393B72" w:rsidRDefault="00393B72" w:rsidP="00393B72">
            <w:pPr>
              <w:jc w:val="center"/>
              <w:rPr>
                <w:rFonts w:eastAsiaTheme="minorEastAsia" w:cs="Times New Roman"/>
                <w:lang w:val="en-US"/>
              </w:rPr>
            </w:pPr>
            <w:r>
              <w:rPr>
                <w:rFonts w:eastAsiaTheme="minorEastAsia" w:cs="Times New Roman"/>
                <w:lang w:val="en-US"/>
              </w:rPr>
              <w:t>87,17</w:t>
            </w:r>
          </w:p>
        </w:tc>
        <w:tc>
          <w:tcPr>
            <w:tcW w:w="1812" w:type="dxa"/>
            <w:tcBorders>
              <w:left w:val="nil"/>
              <w:right w:val="nil"/>
            </w:tcBorders>
          </w:tcPr>
          <w:p w:rsidR="00393B72" w:rsidRPr="00A77DFC" w:rsidRDefault="00393B72" w:rsidP="00393B72">
            <w:pPr>
              <w:jc w:val="center"/>
              <w:rPr>
                <w:rFonts w:eastAsiaTheme="minorEastAsia" w:cs="Times New Roman"/>
                <w:lang w:val="en-US"/>
              </w:rPr>
            </w:pPr>
            <w:r>
              <w:rPr>
                <w:rFonts w:eastAsiaTheme="minorEastAsia" w:cs="Times New Roman"/>
                <w:lang w:val="en-US"/>
              </w:rPr>
              <w:t>88,43</w:t>
            </w:r>
          </w:p>
        </w:tc>
      </w:tr>
      <w:tr w:rsidR="00393B72" w:rsidTr="00FC2BDD">
        <w:trPr>
          <w:jc w:val="center"/>
        </w:trPr>
        <w:tc>
          <w:tcPr>
            <w:tcW w:w="510" w:type="dxa"/>
            <w:tcBorders>
              <w:left w:val="nil"/>
              <w:right w:val="nil"/>
            </w:tcBorders>
          </w:tcPr>
          <w:p w:rsidR="00393B72" w:rsidRPr="00A77DFC" w:rsidRDefault="00393B72" w:rsidP="00393B72">
            <w:pPr>
              <w:jc w:val="center"/>
              <w:rPr>
                <w:rFonts w:eastAsiaTheme="minorEastAsia" w:cs="Times New Roman"/>
                <w:lang w:val="en-US"/>
              </w:rPr>
            </w:pPr>
            <w:r>
              <w:rPr>
                <w:rFonts w:eastAsiaTheme="minorEastAsia" w:cs="Times New Roman"/>
                <w:lang w:val="en-US"/>
              </w:rPr>
              <w:t>4.</w:t>
            </w:r>
          </w:p>
        </w:tc>
        <w:tc>
          <w:tcPr>
            <w:tcW w:w="3114" w:type="dxa"/>
            <w:tcBorders>
              <w:left w:val="nil"/>
              <w:right w:val="nil"/>
            </w:tcBorders>
          </w:tcPr>
          <w:p w:rsidR="00393B72" w:rsidRPr="00A77DFC" w:rsidRDefault="00393B72" w:rsidP="00393B72">
            <w:pPr>
              <w:jc w:val="center"/>
              <w:rPr>
                <w:rFonts w:eastAsiaTheme="minorEastAsia" w:cs="Times New Roman"/>
                <w:lang w:val="en-US"/>
              </w:rPr>
            </w:pPr>
            <w:r>
              <w:rPr>
                <w:rFonts w:eastAsiaTheme="minorEastAsia" w:cs="Times New Roman"/>
                <w:lang w:val="en-US"/>
              </w:rPr>
              <w:t>Aktivitas menulis</w:t>
            </w:r>
          </w:p>
        </w:tc>
        <w:tc>
          <w:tcPr>
            <w:tcW w:w="1812" w:type="dxa"/>
            <w:tcBorders>
              <w:left w:val="nil"/>
              <w:right w:val="nil"/>
            </w:tcBorders>
          </w:tcPr>
          <w:p w:rsidR="00393B72" w:rsidRDefault="00393B72" w:rsidP="00393B72">
            <w:pPr>
              <w:jc w:val="center"/>
              <w:rPr>
                <w:rFonts w:eastAsiaTheme="minorEastAsia" w:cs="Times New Roman"/>
                <w:lang w:val="en-US"/>
              </w:rPr>
            </w:pPr>
            <w:r>
              <w:rPr>
                <w:rFonts w:eastAsiaTheme="minorEastAsia" w:cs="Times New Roman"/>
                <w:lang w:val="en-US"/>
              </w:rPr>
              <w:t>84,61</w:t>
            </w:r>
          </w:p>
        </w:tc>
        <w:tc>
          <w:tcPr>
            <w:tcW w:w="1812" w:type="dxa"/>
            <w:tcBorders>
              <w:left w:val="nil"/>
              <w:right w:val="nil"/>
            </w:tcBorders>
          </w:tcPr>
          <w:p w:rsidR="00393B72" w:rsidRPr="00A77DFC" w:rsidRDefault="00393B72" w:rsidP="00393B72">
            <w:pPr>
              <w:jc w:val="center"/>
              <w:rPr>
                <w:rFonts w:eastAsiaTheme="minorEastAsia" w:cs="Times New Roman"/>
                <w:lang w:val="en-US"/>
              </w:rPr>
            </w:pPr>
            <w:r>
              <w:rPr>
                <w:rFonts w:eastAsiaTheme="minorEastAsia" w:cs="Times New Roman"/>
                <w:lang w:val="en-US"/>
              </w:rPr>
              <w:t>82,05</w:t>
            </w:r>
          </w:p>
        </w:tc>
      </w:tr>
      <w:tr w:rsidR="00393B72" w:rsidRPr="00A77DFC" w:rsidTr="00FC2BDD">
        <w:trPr>
          <w:jc w:val="center"/>
        </w:trPr>
        <w:tc>
          <w:tcPr>
            <w:tcW w:w="3624" w:type="dxa"/>
            <w:gridSpan w:val="2"/>
            <w:tcBorders>
              <w:left w:val="nil"/>
              <w:bottom w:val="nil"/>
              <w:right w:val="nil"/>
            </w:tcBorders>
          </w:tcPr>
          <w:p w:rsidR="00393B72" w:rsidRPr="00A77DFC" w:rsidRDefault="00393B72" w:rsidP="00393B72">
            <w:pPr>
              <w:jc w:val="center"/>
              <w:rPr>
                <w:rFonts w:eastAsiaTheme="minorEastAsia" w:cs="Times New Roman"/>
                <w:b/>
                <w:lang w:val="en-US"/>
              </w:rPr>
            </w:pPr>
            <w:r w:rsidRPr="00A77DFC">
              <w:rPr>
                <w:rFonts w:eastAsiaTheme="minorEastAsia" w:cs="Times New Roman"/>
                <w:b/>
                <w:lang w:val="en-US"/>
              </w:rPr>
              <w:t>Rata-Rata Presentase</w:t>
            </w:r>
          </w:p>
        </w:tc>
        <w:tc>
          <w:tcPr>
            <w:tcW w:w="1812" w:type="dxa"/>
            <w:tcBorders>
              <w:left w:val="nil"/>
              <w:bottom w:val="nil"/>
              <w:right w:val="nil"/>
            </w:tcBorders>
          </w:tcPr>
          <w:p w:rsidR="00393B72" w:rsidRDefault="00393B72" w:rsidP="00393B72">
            <w:pPr>
              <w:jc w:val="center"/>
              <w:rPr>
                <w:rFonts w:eastAsiaTheme="minorEastAsia" w:cs="Times New Roman"/>
                <w:b/>
                <w:lang w:val="en-US"/>
              </w:rPr>
            </w:pPr>
            <w:r>
              <w:rPr>
                <w:rFonts w:eastAsiaTheme="minorEastAsia" w:cs="Times New Roman"/>
                <w:b/>
                <w:lang w:val="en-US"/>
              </w:rPr>
              <w:t>79,4</w:t>
            </w:r>
          </w:p>
        </w:tc>
        <w:tc>
          <w:tcPr>
            <w:tcW w:w="1812" w:type="dxa"/>
            <w:tcBorders>
              <w:left w:val="nil"/>
              <w:bottom w:val="nil"/>
              <w:right w:val="nil"/>
            </w:tcBorders>
          </w:tcPr>
          <w:p w:rsidR="00393B72" w:rsidRPr="00A77DFC" w:rsidRDefault="00393B72" w:rsidP="00393B72">
            <w:pPr>
              <w:jc w:val="center"/>
              <w:rPr>
                <w:rFonts w:eastAsiaTheme="minorEastAsia" w:cs="Times New Roman"/>
                <w:b/>
                <w:lang w:val="en-US"/>
              </w:rPr>
            </w:pPr>
            <w:r>
              <w:rPr>
                <w:rFonts w:eastAsiaTheme="minorEastAsia" w:cs="Times New Roman"/>
                <w:b/>
                <w:lang w:val="en-US"/>
              </w:rPr>
              <w:t>78,83</w:t>
            </w:r>
          </w:p>
        </w:tc>
      </w:tr>
    </w:tbl>
    <w:p w:rsidR="00393B72" w:rsidRDefault="00393B72" w:rsidP="00393B72">
      <w:pPr>
        <w:jc w:val="both"/>
        <w:rPr>
          <w:rFonts w:eastAsiaTheme="minorEastAsia" w:cs="Times New Roman"/>
          <w:b/>
        </w:rPr>
      </w:pPr>
    </w:p>
    <w:p w:rsidR="00393B72" w:rsidRDefault="00393B72" w:rsidP="00393B72">
      <w:pPr>
        <w:tabs>
          <w:tab w:val="left" w:pos="851"/>
        </w:tabs>
        <w:jc w:val="both"/>
        <w:rPr>
          <w:rFonts w:eastAsia="Times New Roman" w:cs="Times New Roman"/>
          <w:color w:val="000000"/>
        </w:rPr>
      </w:pPr>
      <w:r>
        <w:rPr>
          <w:rFonts w:eastAsia="Times New Roman" w:cs="Times New Roman"/>
          <w:color w:val="000000"/>
        </w:rPr>
        <w:tab/>
        <w:t>Rata-rata persentase dari keseluruhan aktivitas siswa pada pertemuan pertama yakni sebesar 79</w:t>
      </w:r>
      <w:proofErr w:type="gramStart"/>
      <w:r>
        <w:rPr>
          <w:rFonts w:eastAsia="Times New Roman" w:cs="Times New Roman"/>
          <w:color w:val="000000"/>
        </w:rPr>
        <w:t>,48</w:t>
      </w:r>
      <w:proofErr w:type="gramEnd"/>
      <w:r>
        <w:rPr>
          <w:rFonts w:eastAsia="Times New Roman" w:cs="Times New Roman"/>
          <w:color w:val="000000"/>
        </w:rPr>
        <w:t xml:space="preserve">% dan mengalami penurunan rata-rata persentase dari keseluruhan aktivitas siswa pada pertemuan kedua yakni sebesar 78,83%. Kemudian rata-rata persentase dari hasil pengamatan mengenai aktivitas khusus yang dilakukan siswa yang berhubungan langsung dengan proses menggunakan media </w:t>
      </w:r>
      <w:r>
        <w:rPr>
          <w:rFonts w:eastAsia="Times New Roman" w:cs="Times New Roman"/>
          <w:i/>
          <w:color w:val="000000"/>
        </w:rPr>
        <w:t>color combination square</w:t>
      </w:r>
      <w:r>
        <w:rPr>
          <w:rFonts w:eastAsia="Times New Roman" w:cs="Times New Roman"/>
          <w:color w:val="000000"/>
        </w:rPr>
        <w:t xml:space="preserve"> pada penyelesaian soal tes yakni di indikator I deskriptor 3 dan indikator IV deskriptor 2 pada pertemuan pertama sebesar 86,5% dan pada pertemuan kedua meningkat menjadi 88,4%. </w:t>
      </w:r>
    </w:p>
    <w:p w:rsidR="00393B72" w:rsidRDefault="00393B72" w:rsidP="00393B72">
      <w:pPr>
        <w:tabs>
          <w:tab w:val="left" w:pos="851"/>
        </w:tabs>
        <w:jc w:val="both"/>
        <w:rPr>
          <w:rFonts w:eastAsia="Times New Roman" w:cs="Times New Roman"/>
          <w:color w:val="000000"/>
        </w:rPr>
      </w:pPr>
      <w:r>
        <w:rPr>
          <w:rFonts w:eastAsia="Times New Roman" w:cs="Times New Roman"/>
          <w:color w:val="000000"/>
        </w:rPr>
        <w:tab/>
        <w:t>Secara keselurahan pada pertemuan pertama dan kedua, rata-rata aktivitas visual yang dilakukan siswa sebesar 91</w:t>
      </w:r>
      <w:proofErr w:type="gramStart"/>
      <w:r>
        <w:rPr>
          <w:rFonts w:eastAsia="Times New Roman" w:cs="Times New Roman"/>
          <w:color w:val="000000"/>
        </w:rPr>
        <w:t>,02</w:t>
      </w:r>
      <w:proofErr w:type="gramEnd"/>
      <w:r>
        <w:rPr>
          <w:rFonts w:eastAsia="Times New Roman" w:cs="Times New Roman"/>
          <w:color w:val="000000"/>
        </w:rPr>
        <w:t>%. Rata-rata aktivitas lisan sebesar 56</w:t>
      </w:r>
      <w:proofErr w:type="gramStart"/>
      <w:r>
        <w:rPr>
          <w:rFonts w:eastAsia="Times New Roman" w:cs="Times New Roman"/>
          <w:color w:val="000000"/>
        </w:rPr>
        <w:t>,41</w:t>
      </w:r>
      <w:proofErr w:type="gramEnd"/>
      <w:r>
        <w:rPr>
          <w:rFonts w:eastAsia="Times New Roman" w:cs="Times New Roman"/>
          <w:color w:val="000000"/>
        </w:rPr>
        <w:t>%. Rata–rata aktivitas mendengarkan sebesar 87</w:t>
      </w:r>
      <w:proofErr w:type="gramStart"/>
      <w:r>
        <w:rPr>
          <w:rFonts w:eastAsia="Times New Roman" w:cs="Times New Roman"/>
          <w:color w:val="000000"/>
        </w:rPr>
        <w:t>,8</w:t>
      </w:r>
      <w:proofErr w:type="gramEnd"/>
      <w:r>
        <w:rPr>
          <w:rFonts w:eastAsia="Times New Roman" w:cs="Times New Roman"/>
          <w:color w:val="000000"/>
        </w:rPr>
        <w:t>%. Dan rata-rata aktivitas menulis sebesar 83</w:t>
      </w:r>
      <w:proofErr w:type="gramStart"/>
      <w:r>
        <w:rPr>
          <w:rFonts w:eastAsia="Times New Roman" w:cs="Times New Roman"/>
          <w:color w:val="000000"/>
        </w:rPr>
        <w:t>,3</w:t>
      </w:r>
      <w:proofErr w:type="gramEnd"/>
      <w:r>
        <w:rPr>
          <w:rFonts w:eastAsia="Times New Roman" w:cs="Times New Roman"/>
          <w:color w:val="000000"/>
        </w:rPr>
        <w:t>%. Rata-rata keseluruhan observasi aktivitas yang dilakukan siswa pada pertemuan pertama dan kedua yakni sebesar 79</w:t>
      </w:r>
      <w:proofErr w:type="gramStart"/>
      <w:r>
        <w:rPr>
          <w:rFonts w:eastAsia="Times New Roman" w:cs="Times New Roman"/>
          <w:color w:val="000000"/>
        </w:rPr>
        <w:t>,11</w:t>
      </w:r>
      <w:proofErr w:type="gramEnd"/>
      <w:r>
        <w:rPr>
          <w:rFonts w:eastAsia="Times New Roman" w:cs="Times New Roman"/>
          <w:color w:val="000000"/>
        </w:rPr>
        <w:t xml:space="preserve">%. Berdasarkan tabel aktivitas tingkat ketercapaian siswa, angka tersebut terdapat di kategori aktif selama proses pembelajaran </w:t>
      </w:r>
      <w:r>
        <w:rPr>
          <w:rFonts w:eastAsia="Times New Roman" w:cs="Times New Roman"/>
          <w:color w:val="000000"/>
        </w:rPr>
        <w:lastRenderedPageBreak/>
        <w:t xml:space="preserve">metode GASING menggunakan media </w:t>
      </w:r>
      <w:r>
        <w:rPr>
          <w:rFonts w:eastAsia="Times New Roman" w:cs="Times New Roman"/>
          <w:i/>
          <w:color w:val="000000"/>
        </w:rPr>
        <w:t>color combination square</w:t>
      </w:r>
      <w:r>
        <w:rPr>
          <w:rFonts w:eastAsia="Times New Roman" w:cs="Times New Roman"/>
          <w:color w:val="000000"/>
        </w:rPr>
        <w:t xml:space="preserve"> pada materi perkalian dan pembagian pecahan. Dengan demikian, dapat dikatakan bahwa penerapan metode pembelajaran matematika GASING menggunakan media </w:t>
      </w:r>
      <w:r>
        <w:rPr>
          <w:rFonts w:eastAsia="Times New Roman" w:cs="Times New Roman"/>
          <w:i/>
          <w:color w:val="000000"/>
        </w:rPr>
        <w:t>color combination square</w:t>
      </w:r>
      <w:r>
        <w:rPr>
          <w:rFonts w:eastAsia="Times New Roman" w:cs="Times New Roman"/>
          <w:color w:val="000000"/>
        </w:rPr>
        <w:t xml:space="preserve"> dapat membuat siswa menjadi aktif di dalam pembelajaran, khususnya pada materi perkalian dan pembagian pecahan.</w:t>
      </w:r>
    </w:p>
    <w:p w:rsidR="00393B72" w:rsidRDefault="00393B72" w:rsidP="00393B72">
      <w:pPr>
        <w:ind w:firstLine="720"/>
        <w:jc w:val="both"/>
        <w:rPr>
          <w:rFonts w:eastAsiaTheme="minorEastAsia" w:cs="Times New Roman"/>
        </w:rPr>
      </w:pPr>
      <w:proofErr w:type="gramStart"/>
      <w:r>
        <w:rPr>
          <w:rFonts w:eastAsiaTheme="minorEastAsia" w:cs="Times New Roman"/>
        </w:rPr>
        <w:t>Berikut disajikan gambar lembar kerja siswa, dimulai dari pertemuan I hingga siswa menjalani tes akhir.</w:t>
      </w:r>
      <w:proofErr w:type="gramEnd"/>
    </w:p>
    <w:p w:rsidR="00C72326" w:rsidRDefault="00C72326" w:rsidP="00393B72">
      <w:pPr>
        <w:ind w:firstLine="720"/>
        <w:jc w:val="both"/>
        <w:rPr>
          <w:rFonts w:eastAsiaTheme="minorEastAsia" w:cs="Times New Roman"/>
        </w:rPr>
      </w:pPr>
    </w:p>
    <w:p w:rsidR="00393B72" w:rsidRDefault="00393B72" w:rsidP="00393B72">
      <w:pPr>
        <w:jc w:val="center"/>
        <w:rPr>
          <w:rFonts w:eastAsiaTheme="minorEastAsia" w:cs="Times New Roman"/>
          <w:b/>
        </w:rPr>
      </w:pPr>
      <w:r>
        <w:rPr>
          <w:rFonts w:eastAsiaTheme="minorEastAsia" w:cs="Times New Roman"/>
          <w:b/>
          <w:noProof/>
        </w:rPr>
        <w:drawing>
          <wp:inline distT="0" distB="0" distL="0" distR="0" wp14:anchorId="502B7F30" wp14:editId="2FBB35C5">
            <wp:extent cx="3935896" cy="1566407"/>
            <wp:effectExtent l="0" t="0" r="7620" b="0"/>
            <wp:docPr id="6" name="Picture 5" descr="latihan pert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han pertama1.jpg"/>
                    <pic:cNvPicPr/>
                  </pic:nvPicPr>
                  <pic:blipFill rotWithShape="1">
                    <a:blip r:embed="rId14" cstate="print"/>
                    <a:srcRect l="3172" t="56797" b="17667"/>
                    <a:stretch/>
                  </pic:blipFill>
                  <pic:spPr bwMode="auto">
                    <a:xfrm>
                      <a:off x="0" y="0"/>
                      <a:ext cx="3935421" cy="1566218"/>
                    </a:xfrm>
                    <a:prstGeom prst="rect">
                      <a:avLst/>
                    </a:prstGeom>
                    <a:ln>
                      <a:noFill/>
                    </a:ln>
                    <a:extLst>
                      <a:ext uri="{53640926-AAD7-44D8-BBD7-CCE9431645EC}">
                        <a14:shadowObscured xmlns:a14="http://schemas.microsoft.com/office/drawing/2010/main"/>
                      </a:ext>
                    </a:extLst>
                  </pic:spPr>
                </pic:pic>
              </a:graphicData>
            </a:graphic>
          </wp:inline>
        </w:drawing>
      </w:r>
    </w:p>
    <w:p w:rsidR="00393B72" w:rsidRDefault="00393B72" w:rsidP="00393B72">
      <w:pPr>
        <w:jc w:val="center"/>
        <w:rPr>
          <w:rFonts w:eastAsiaTheme="minorEastAsia" w:cs="Times New Roman"/>
          <w:b/>
        </w:rPr>
      </w:pPr>
      <w:r>
        <w:rPr>
          <w:rFonts w:eastAsiaTheme="minorEastAsia" w:cs="Times New Roman"/>
          <w:b/>
        </w:rPr>
        <w:t xml:space="preserve">Gambar </w:t>
      </w:r>
      <w:r>
        <w:rPr>
          <w:rFonts w:eastAsiaTheme="minorEastAsia" w:cs="Times New Roman"/>
          <w:b/>
        </w:rPr>
        <w:t>1</w:t>
      </w:r>
    </w:p>
    <w:p w:rsidR="00393B72" w:rsidRDefault="00393B72" w:rsidP="00393B72">
      <w:pPr>
        <w:jc w:val="center"/>
        <w:rPr>
          <w:rFonts w:eastAsiaTheme="minorEastAsia" w:cs="Times New Roman"/>
          <w:b/>
        </w:rPr>
      </w:pPr>
      <w:r>
        <w:rPr>
          <w:rFonts w:eastAsiaTheme="minorEastAsia" w:cs="Times New Roman"/>
          <w:b/>
        </w:rPr>
        <w:t>Lembar jawaban siswa pada latihan I</w:t>
      </w:r>
    </w:p>
    <w:p w:rsidR="00393B72" w:rsidRDefault="00393B72" w:rsidP="00393B72">
      <w:pPr>
        <w:ind w:firstLine="720"/>
        <w:jc w:val="both"/>
        <w:rPr>
          <w:rFonts w:eastAsiaTheme="minorEastAsia" w:cs="Times New Roman"/>
        </w:rPr>
      </w:pPr>
      <w:proofErr w:type="gramStart"/>
      <w:r>
        <w:rPr>
          <w:rFonts w:eastAsiaTheme="minorEastAsia" w:cs="Times New Roman"/>
        </w:rPr>
        <w:t xml:space="preserve">Gambar </w:t>
      </w:r>
      <w:r>
        <w:rPr>
          <w:rFonts w:eastAsiaTheme="minorEastAsia" w:cs="Times New Roman"/>
        </w:rPr>
        <w:t>1</w:t>
      </w:r>
      <w:r>
        <w:rPr>
          <w:rFonts w:eastAsiaTheme="minorEastAsia" w:cs="Times New Roman"/>
        </w:rPr>
        <w:t xml:space="preserve"> merupakan lembar jawaban siswa yang mendapat nilai paling kecil dalam tes latihan pertemuan I.</w:t>
      </w:r>
      <w:proofErr w:type="gramEnd"/>
      <w:r>
        <w:rPr>
          <w:rFonts w:eastAsiaTheme="minorEastAsia" w:cs="Times New Roman"/>
        </w:rPr>
        <w:t xml:space="preserve">  </w:t>
      </w:r>
      <w:proofErr w:type="gramStart"/>
      <w:r>
        <w:rPr>
          <w:rFonts w:eastAsiaTheme="minorEastAsia" w:cs="Times New Roman"/>
        </w:rPr>
        <w:t>pada</w:t>
      </w:r>
      <w:proofErr w:type="gramEnd"/>
      <w:r>
        <w:rPr>
          <w:rFonts w:eastAsiaTheme="minorEastAsia" w:cs="Times New Roman"/>
        </w:rPr>
        <w:t xml:space="preserve"> butir soal yang pertama ditemukan bahwa kesalahan siswa terjadi akibat kurangnya ketelitian dalam mengamati perubahan warna yang terjadi. </w:t>
      </w:r>
      <w:proofErr w:type="gramStart"/>
      <w:r>
        <w:rPr>
          <w:rFonts w:eastAsiaTheme="minorEastAsia" w:cs="Times New Roman"/>
        </w:rPr>
        <w:t>Siswa cenderung hanya mengamati secara sepintas tanpa melihatnya dengan seksama.</w:t>
      </w:r>
      <w:proofErr w:type="gramEnd"/>
      <w:r>
        <w:rPr>
          <w:rFonts w:eastAsiaTheme="minorEastAsia" w:cs="Times New Roman"/>
        </w:rPr>
        <w:t xml:space="preserve"> Kemudian pada butir soal kedua, masih terdapat kesalahan yang </w:t>
      </w:r>
      <w:proofErr w:type="gramStart"/>
      <w:r>
        <w:rPr>
          <w:rFonts w:eastAsiaTheme="minorEastAsia" w:cs="Times New Roman"/>
        </w:rPr>
        <w:t>sama</w:t>
      </w:r>
      <w:proofErr w:type="gramEnd"/>
      <w:r>
        <w:rPr>
          <w:rFonts w:eastAsiaTheme="minorEastAsia" w:cs="Times New Roman"/>
        </w:rPr>
        <w:t xml:space="preserve"> yaitu kurangnya ketelitian dalam mengamati media </w:t>
      </w:r>
      <w:r>
        <w:rPr>
          <w:rFonts w:eastAsiaTheme="minorEastAsia" w:cs="Times New Roman"/>
          <w:i/>
        </w:rPr>
        <w:t>Color Combination Square</w:t>
      </w:r>
      <w:r>
        <w:rPr>
          <w:rFonts w:eastAsiaTheme="minorEastAsia" w:cs="Times New Roman"/>
        </w:rPr>
        <w:t xml:space="preserve">. </w:t>
      </w:r>
      <w:proofErr w:type="gramStart"/>
      <w:r>
        <w:rPr>
          <w:rFonts w:eastAsiaTheme="minorEastAsia" w:cs="Times New Roman"/>
        </w:rPr>
        <w:t>Siswa kurang teliti dalam menghitung jumlah kotak yang berisi perubahan warna masing-masing.</w:t>
      </w:r>
      <w:proofErr w:type="gramEnd"/>
      <w:r>
        <w:rPr>
          <w:rFonts w:eastAsiaTheme="minorEastAsia" w:cs="Times New Roman"/>
        </w:rPr>
        <w:t xml:space="preserve"> Hal ini terlihat dari jawaban yang </w:t>
      </w:r>
      <w:proofErr w:type="gramStart"/>
      <w:r>
        <w:rPr>
          <w:rFonts w:eastAsiaTheme="minorEastAsia" w:cs="Times New Roman"/>
        </w:rPr>
        <w:t xml:space="preserve">seharusnya </w:t>
      </w:r>
      <m:oMath>
        <m:f>
          <m:fPr>
            <m:ctrlPr>
              <w:rPr>
                <w:rFonts w:ascii="Cambria Math" w:eastAsiaTheme="minorEastAsia" w:hAnsi="Cambria Math" w:cs="Times New Roman"/>
                <w:i/>
              </w:rPr>
            </m:ctrlPr>
          </m:fPr>
          <m:num>
            <w:proofErr w:type="gramEnd"/>
            <m:r>
              <w:rPr>
                <w:rFonts w:ascii="Cambria Math" w:eastAsiaTheme="minorEastAsia" w:hAnsi="Cambria Math" w:cs="Times New Roman"/>
              </w:rPr>
              <m:t>6</m:t>
            </m:r>
          </m:num>
          <m:den>
            <m:r>
              <w:rPr>
                <w:rFonts w:ascii="Cambria Math" w:eastAsiaTheme="minorEastAsia" w:hAnsi="Cambria Math" w:cs="Times New Roman"/>
              </w:rPr>
              <m:t>20</m:t>
            </m:r>
          </m:den>
        </m:f>
      </m:oMath>
      <w:r>
        <w:rPr>
          <w:rFonts w:eastAsiaTheme="minorEastAsia" w:cs="Times New Roman"/>
        </w:rPr>
        <w:t xml:space="preserve"> , akan tetapi siswa tersebut menjawab dengan jawaban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20</m:t>
            </m:r>
          </m:den>
        </m:f>
      </m:oMath>
      <w:r>
        <w:rPr>
          <w:rFonts w:eastAsiaTheme="minorEastAsia" w:cs="Times New Roman"/>
        </w:rPr>
        <w:t xml:space="preserve">. </w:t>
      </w:r>
      <w:proofErr w:type="gramStart"/>
      <w:r>
        <w:rPr>
          <w:rFonts w:eastAsiaTheme="minorEastAsia" w:cs="Times New Roman"/>
        </w:rPr>
        <w:t>Terlihat perbedaan pada pembilang yang hanya berselisih satu angka, hal ini membuktikan bahwa siswa sebenarnya memahami media tersebut namun perlu ditingkatkan dalam hal ketelitian.</w:t>
      </w:r>
      <w:proofErr w:type="gramEnd"/>
    </w:p>
    <w:p w:rsidR="00C72326" w:rsidRDefault="00C72326" w:rsidP="00393B72">
      <w:pPr>
        <w:ind w:firstLine="720"/>
        <w:jc w:val="both"/>
        <w:rPr>
          <w:rFonts w:eastAsiaTheme="minorEastAsia" w:cs="Times New Roman"/>
        </w:rPr>
      </w:pPr>
    </w:p>
    <w:p w:rsidR="00393B72" w:rsidRDefault="00393B72" w:rsidP="00393B72">
      <w:pPr>
        <w:jc w:val="center"/>
        <w:rPr>
          <w:rFonts w:eastAsiaTheme="minorEastAsia" w:cs="Times New Roman"/>
          <w:b/>
        </w:rPr>
      </w:pPr>
      <w:r>
        <w:rPr>
          <w:rFonts w:eastAsiaTheme="minorEastAsia" w:cs="Times New Roman"/>
          <w:b/>
          <w:noProof/>
        </w:rPr>
        <w:drawing>
          <wp:inline distT="0" distB="0" distL="0" distR="0" wp14:anchorId="2B26D9C8" wp14:editId="0C7D967D">
            <wp:extent cx="4540195" cy="1757238"/>
            <wp:effectExtent l="0" t="0" r="0" b="0"/>
            <wp:docPr id="22" name="Picture 21" descr="latihan ked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han kedua1.jpg"/>
                    <pic:cNvPicPr/>
                  </pic:nvPicPr>
                  <pic:blipFill rotWithShape="1">
                    <a:blip r:embed="rId15" cstate="print"/>
                    <a:srcRect l="5065" t="53155" b="17197"/>
                    <a:stretch/>
                  </pic:blipFill>
                  <pic:spPr bwMode="auto">
                    <a:xfrm>
                      <a:off x="0" y="0"/>
                      <a:ext cx="4542901" cy="1758285"/>
                    </a:xfrm>
                    <a:prstGeom prst="rect">
                      <a:avLst/>
                    </a:prstGeom>
                    <a:ln>
                      <a:noFill/>
                    </a:ln>
                    <a:extLst>
                      <a:ext uri="{53640926-AAD7-44D8-BBD7-CCE9431645EC}">
                        <a14:shadowObscured xmlns:a14="http://schemas.microsoft.com/office/drawing/2010/main"/>
                      </a:ext>
                    </a:extLst>
                  </pic:spPr>
                </pic:pic>
              </a:graphicData>
            </a:graphic>
          </wp:inline>
        </w:drawing>
      </w:r>
    </w:p>
    <w:p w:rsidR="00393B72" w:rsidRDefault="00393B72" w:rsidP="00393B72">
      <w:pPr>
        <w:jc w:val="center"/>
        <w:rPr>
          <w:rFonts w:eastAsiaTheme="minorEastAsia" w:cs="Times New Roman"/>
          <w:b/>
        </w:rPr>
      </w:pPr>
      <w:r>
        <w:rPr>
          <w:rFonts w:eastAsiaTheme="minorEastAsia" w:cs="Times New Roman"/>
          <w:b/>
        </w:rPr>
        <w:t xml:space="preserve">Gambar </w:t>
      </w:r>
      <w:r w:rsidR="00C72326">
        <w:rPr>
          <w:rFonts w:eastAsiaTheme="minorEastAsia" w:cs="Times New Roman"/>
          <w:b/>
        </w:rPr>
        <w:t>2</w:t>
      </w:r>
    </w:p>
    <w:p w:rsidR="00393B72" w:rsidRPr="00EC5DD3" w:rsidRDefault="00393B72" w:rsidP="00393B72">
      <w:pPr>
        <w:ind w:firstLine="720"/>
        <w:jc w:val="center"/>
        <w:rPr>
          <w:rFonts w:eastAsiaTheme="minorEastAsia" w:cs="Times New Roman"/>
        </w:rPr>
      </w:pPr>
      <w:r>
        <w:rPr>
          <w:rFonts w:eastAsiaTheme="minorEastAsia" w:cs="Times New Roman"/>
          <w:b/>
        </w:rPr>
        <w:t>Lembar jawaban siswa pada latihan II</w:t>
      </w:r>
    </w:p>
    <w:p w:rsidR="00393B72" w:rsidRDefault="00393B72" w:rsidP="00393B72">
      <w:pPr>
        <w:ind w:firstLine="720"/>
        <w:jc w:val="both"/>
        <w:rPr>
          <w:rFonts w:eastAsiaTheme="minorEastAsia" w:cs="Times New Roman"/>
        </w:rPr>
      </w:pPr>
      <w:r>
        <w:rPr>
          <w:rFonts w:eastAsiaTheme="minorEastAsia" w:cs="Times New Roman"/>
        </w:rPr>
        <w:t xml:space="preserve">“Ketelitian merupakan hal yang amat penting terutama dalam proses mengamati”. </w:t>
      </w:r>
      <w:proofErr w:type="gramStart"/>
      <w:r>
        <w:rPr>
          <w:rFonts w:eastAsiaTheme="minorEastAsia" w:cs="Times New Roman"/>
        </w:rPr>
        <w:t xml:space="preserve">Gambar </w:t>
      </w:r>
      <w:r w:rsidR="00C72326">
        <w:rPr>
          <w:rFonts w:eastAsiaTheme="minorEastAsia" w:cs="Times New Roman"/>
        </w:rPr>
        <w:t>2</w:t>
      </w:r>
      <w:r>
        <w:rPr>
          <w:rFonts w:eastAsiaTheme="minorEastAsia" w:cs="Times New Roman"/>
        </w:rPr>
        <w:t xml:space="preserve"> merupakan lembar jawaban siswa yang mendapat nilai tertinggi pada tes latihan II.</w:t>
      </w:r>
      <w:proofErr w:type="gramEnd"/>
      <w:r>
        <w:rPr>
          <w:rFonts w:eastAsiaTheme="minorEastAsia" w:cs="Times New Roman"/>
        </w:rPr>
        <w:t xml:space="preserve"> </w:t>
      </w:r>
      <w:proofErr w:type="gramStart"/>
      <w:r>
        <w:rPr>
          <w:rFonts w:eastAsiaTheme="minorEastAsia" w:cs="Times New Roman"/>
        </w:rPr>
        <w:t xml:space="preserve">Siswa tersebut bukanlah merupakan satu-satunya yang mendapat </w:t>
      </w:r>
      <w:r>
        <w:rPr>
          <w:rFonts w:eastAsiaTheme="minorEastAsia" w:cs="Times New Roman"/>
        </w:rPr>
        <w:lastRenderedPageBreak/>
        <w:t>nilai terbaik.</w:t>
      </w:r>
      <w:proofErr w:type="gramEnd"/>
      <w:r>
        <w:rPr>
          <w:rFonts w:eastAsiaTheme="minorEastAsia" w:cs="Times New Roman"/>
        </w:rPr>
        <w:t xml:space="preserve"> Hal ini mengartikan bahwa terdapat peluang besar bagi siswa untuk mendapatkan nilai secara maksimal jika ketelitian diterapkan dalam proses mengamati.</w:t>
      </w:r>
    </w:p>
    <w:p w:rsidR="00C72326" w:rsidRDefault="00C72326" w:rsidP="00393B72">
      <w:pPr>
        <w:ind w:firstLine="720"/>
        <w:jc w:val="both"/>
        <w:rPr>
          <w:rFonts w:eastAsiaTheme="minorEastAsia" w:cs="Times New Roman"/>
        </w:rPr>
      </w:pPr>
    </w:p>
    <w:p w:rsidR="00393B72" w:rsidRDefault="00393B72" w:rsidP="00393B72">
      <w:pPr>
        <w:jc w:val="center"/>
        <w:rPr>
          <w:rFonts w:eastAsiaTheme="minorEastAsia" w:cs="Times New Roman"/>
          <w:b/>
        </w:rPr>
      </w:pPr>
      <w:r>
        <w:rPr>
          <w:rFonts w:eastAsiaTheme="minorEastAsia" w:cs="Times New Roman"/>
          <w:b/>
          <w:noProof/>
        </w:rPr>
        <w:drawing>
          <wp:inline distT="0" distB="0" distL="0" distR="0" wp14:anchorId="4903022A" wp14:editId="1376ED69">
            <wp:extent cx="3880237" cy="1542553"/>
            <wp:effectExtent l="0" t="0" r="6350" b="635"/>
            <wp:docPr id="23" name="Picture 22" descr="tes akh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 akhir1.jpg"/>
                    <pic:cNvPicPr/>
                  </pic:nvPicPr>
                  <pic:blipFill rotWithShape="1">
                    <a:blip r:embed="rId16" cstate="print"/>
                    <a:srcRect t="55502" b="16725"/>
                    <a:stretch/>
                  </pic:blipFill>
                  <pic:spPr bwMode="auto">
                    <a:xfrm>
                      <a:off x="0" y="0"/>
                      <a:ext cx="3879949" cy="1542439"/>
                    </a:xfrm>
                    <a:prstGeom prst="rect">
                      <a:avLst/>
                    </a:prstGeom>
                    <a:ln>
                      <a:noFill/>
                    </a:ln>
                    <a:extLst>
                      <a:ext uri="{53640926-AAD7-44D8-BBD7-CCE9431645EC}">
                        <a14:shadowObscured xmlns:a14="http://schemas.microsoft.com/office/drawing/2010/main"/>
                      </a:ext>
                    </a:extLst>
                  </pic:spPr>
                </pic:pic>
              </a:graphicData>
            </a:graphic>
          </wp:inline>
        </w:drawing>
      </w:r>
    </w:p>
    <w:p w:rsidR="00393B72" w:rsidRDefault="00393B72" w:rsidP="00393B72">
      <w:pPr>
        <w:jc w:val="center"/>
        <w:rPr>
          <w:rFonts w:eastAsiaTheme="minorEastAsia" w:cs="Times New Roman"/>
          <w:b/>
        </w:rPr>
      </w:pPr>
      <w:r>
        <w:rPr>
          <w:rFonts w:eastAsiaTheme="minorEastAsia" w:cs="Times New Roman"/>
          <w:b/>
        </w:rPr>
        <w:t xml:space="preserve">Gambar </w:t>
      </w:r>
      <w:r w:rsidR="00C72326">
        <w:rPr>
          <w:rFonts w:eastAsiaTheme="minorEastAsia" w:cs="Times New Roman"/>
          <w:b/>
        </w:rPr>
        <w:t>3</w:t>
      </w:r>
    </w:p>
    <w:p w:rsidR="00393B72" w:rsidRDefault="00393B72" w:rsidP="00393B72">
      <w:pPr>
        <w:ind w:firstLine="720"/>
        <w:jc w:val="center"/>
        <w:rPr>
          <w:rFonts w:eastAsiaTheme="minorEastAsia" w:cs="Times New Roman"/>
        </w:rPr>
      </w:pPr>
      <w:r>
        <w:rPr>
          <w:rFonts w:eastAsiaTheme="minorEastAsia" w:cs="Times New Roman"/>
          <w:b/>
        </w:rPr>
        <w:t>Lembar jawaban siswa pada tes akhir</w:t>
      </w:r>
    </w:p>
    <w:p w:rsidR="00393B72" w:rsidRDefault="00393B72" w:rsidP="00393B72">
      <w:pPr>
        <w:ind w:firstLine="567"/>
        <w:jc w:val="both"/>
        <w:rPr>
          <w:rFonts w:eastAsiaTheme="minorEastAsia" w:cs="Times New Roman"/>
        </w:rPr>
      </w:pPr>
      <w:proofErr w:type="gramStart"/>
      <w:r>
        <w:rPr>
          <w:rFonts w:eastAsiaTheme="minorEastAsia" w:cs="Times New Roman"/>
        </w:rPr>
        <w:t xml:space="preserve">Gambar </w:t>
      </w:r>
      <w:r w:rsidR="00C72326">
        <w:rPr>
          <w:rFonts w:eastAsiaTheme="minorEastAsia" w:cs="Times New Roman"/>
        </w:rPr>
        <w:t>3</w:t>
      </w:r>
      <w:r>
        <w:rPr>
          <w:rFonts w:eastAsiaTheme="minorEastAsia" w:cs="Times New Roman"/>
        </w:rPr>
        <w:t xml:space="preserve"> merupakan dokumentasi yang diambil ketika pelaksanaan tes akhir di pertemuan ketiga milik salah satu siswa yang mendapat nilai paling kecil.</w:t>
      </w:r>
      <w:proofErr w:type="gramEnd"/>
      <w:r>
        <w:rPr>
          <w:rFonts w:eastAsiaTheme="minorEastAsia" w:cs="Times New Roman"/>
        </w:rPr>
        <w:t xml:space="preserve"> Pada tes akhir permasalahan pada pertemuan pertama kembali terulang yaitu kukurang telitian dalam proses mengamati. </w:t>
      </w:r>
      <w:proofErr w:type="gramStart"/>
      <w:r>
        <w:rPr>
          <w:rFonts w:eastAsiaTheme="minorEastAsia" w:cs="Times New Roman"/>
        </w:rPr>
        <w:t>Namun penyebab dari kondisi ini bukan semata-mata hanya dikarenakan oleh keterbatasan siswa.</w:t>
      </w:r>
      <w:proofErr w:type="gramEnd"/>
      <w:r>
        <w:rPr>
          <w:rFonts w:eastAsiaTheme="minorEastAsia" w:cs="Times New Roman"/>
        </w:rPr>
        <w:t xml:space="preserve"> </w:t>
      </w:r>
      <w:proofErr w:type="gramStart"/>
      <w:r>
        <w:rPr>
          <w:rFonts w:eastAsiaTheme="minorEastAsia" w:cs="Times New Roman"/>
        </w:rPr>
        <w:t>Pada tes akhir, waktu yang disiapkan lebih singkat dan dengan pemberian butir soal yang lebih banyak serta bervariasi.</w:t>
      </w:r>
      <w:proofErr w:type="gramEnd"/>
      <w:r>
        <w:rPr>
          <w:rFonts w:eastAsiaTheme="minorEastAsia" w:cs="Times New Roman"/>
        </w:rPr>
        <w:t xml:space="preserve"> Hal ini membuat beban siswa dalam proses mengerjakan semakin bertambah. </w:t>
      </w:r>
      <w:proofErr w:type="gramStart"/>
      <w:r>
        <w:rPr>
          <w:rFonts w:eastAsiaTheme="minorEastAsia" w:cs="Times New Roman"/>
        </w:rPr>
        <w:t>Ditambah lagi kondisi ketika pelaksanaan tes akhir di dalam kelas dituntut untuk sedikit menjaga suasana di dalam kelas.</w:t>
      </w:r>
      <w:proofErr w:type="gramEnd"/>
      <w:r>
        <w:rPr>
          <w:rFonts w:eastAsiaTheme="minorEastAsia" w:cs="Times New Roman"/>
        </w:rPr>
        <w:t xml:space="preserve"> </w:t>
      </w:r>
      <w:proofErr w:type="gramStart"/>
      <w:r>
        <w:rPr>
          <w:rFonts w:eastAsiaTheme="minorEastAsia" w:cs="Times New Roman"/>
        </w:rPr>
        <w:t>Hal tersebut tentu secara tidak langsung menimbulkan kondisi pada siswa menjadi sedikit tegang.</w:t>
      </w:r>
      <w:proofErr w:type="gramEnd"/>
      <w:r>
        <w:rPr>
          <w:rFonts w:eastAsiaTheme="minorEastAsia" w:cs="Times New Roman"/>
        </w:rPr>
        <w:t xml:space="preserve"> </w:t>
      </w:r>
      <w:proofErr w:type="gramStart"/>
      <w:r>
        <w:rPr>
          <w:rFonts w:eastAsiaTheme="minorEastAsia" w:cs="Times New Roman"/>
        </w:rPr>
        <w:t>Bagi siswa yang memiliki mental yang kuat tentu hal ini tidak menjadi masalah.</w:t>
      </w:r>
      <w:proofErr w:type="gramEnd"/>
      <w:r>
        <w:rPr>
          <w:rFonts w:eastAsiaTheme="minorEastAsia" w:cs="Times New Roman"/>
        </w:rPr>
        <w:t xml:space="preserve"> </w:t>
      </w:r>
      <w:proofErr w:type="gramStart"/>
      <w:r>
        <w:rPr>
          <w:rFonts w:eastAsiaTheme="minorEastAsia" w:cs="Times New Roman"/>
        </w:rPr>
        <w:t>Nilai tertinggi pada tes akhir yang didapatkan oleh siswa adalah 96 dan nilai terkecil adalah 54.</w:t>
      </w:r>
      <w:proofErr w:type="gramEnd"/>
      <w:r>
        <w:rPr>
          <w:rFonts w:eastAsiaTheme="minorEastAsia" w:cs="Times New Roman"/>
        </w:rPr>
        <w:t xml:space="preserve"> </w:t>
      </w:r>
      <w:proofErr w:type="gramStart"/>
      <w:r>
        <w:rPr>
          <w:rFonts w:eastAsiaTheme="minorEastAsia" w:cs="Times New Roman"/>
        </w:rPr>
        <w:t>Nilai 96 diraih oleh 1 orang siswa dan nilai terendah diraih oleh 1 orang siswa.</w:t>
      </w:r>
      <w:proofErr w:type="gramEnd"/>
      <w:r>
        <w:rPr>
          <w:rFonts w:eastAsiaTheme="minorEastAsia" w:cs="Times New Roman"/>
        </w:rPr>
        <w:t xml:space="preserve"> </w:t>
      </w:r>
      <w:proofErr w:type="gramStart"/>
      <w:r w:rsidR="00B23ECE">
        <w:rPr>
          <w:rFonts w:eastAsiaTheme="minorEastAsia" w:cs="Times New Roman"/>
        </w:rPr>
        <w:t>Dari</w:t>
      </w:r>
      <w:r>
        <w:rPr>
          <w:rFonts w:eastAsiaTheme="minorEastAsia" w:cs="Times New Roman"/>
        </w:rPr>
        <w:t xml:space="preserve"> perolehan hasil belajar siswa pada tes akhir telah Tabulasi hasil tes siswa secara keseluruhan.</w:t>
      </w:r>
      <w:proofErr w:type="gramEnd"/>
      <w:r>
        <w:rPr>
          <w:rFonts w:eastAsiaTheme="minorEastAsia" w:cs="Times New Roman"/>
        </w:rPr>
        <w:t xml:space="preserve"> </w:t>
      </w:r>
      <w:r w:rsidR="00B23ECE">
        <w:rPr>
          <w:rFonts w:eastAsiaTheme="minorEastAsia" w:cs="Times New Roman"/>
        </w:rPr>
        <w:t xml:space="preserve">Didapat </w:t>
      </w:r>
      <w:r>
        <w:rPr>
          <w:rFonts w:eastAsiaTheme="minorEastAsia" w:cs="Times New Roman"/>
        </w:rPr>
        <w:t>nilai rata-rata yang diperoleh siswa pada tes akhir tersebut adalah 81</w:t>
      </w:r>
      <w:proofErr w:type="gramStart"/>
      <w:r>
        <w:rPr>
          <w:rFonts w:eastAsiaTheme="minorEastAsia" w:cs="Times New Roman"/>
        </w:rPr>
        <w:t>,23</w:t>
      </w:r>
      <w:proofErr w:type="gramEnd"/>
      <w:r>
        <w:rPr>
          <w:rFonts w:eastAsiaTheme="minorEastAsia" w:cs="Times New Roman"/>
        </w:rPr>
        <w:t>. Maka berdasarkan Depdiknas (2007:32) hasil belajar siswa dengan nilai rata-rata sebesar 81</w:t>
      </w:r>
      <w:proofErr w:type="gramStart"/>
      <w:r>
        <w:rPr>
          <w:rFonts w:eastAsiaTheme="minorEastAsia" w:cs="Times New Roman"/>
        </w:rPr>
        <w:t>,23</w:t>
      </w:r>
      <w:proofErr w:type="gramEnd"/>
      <w:r>
        <w:rPr>
          <w:rFonts w:eastAsiaTheme="minorEastAsia" w:cs="Times New Roman"/>
        </w:rPr>
        <w:t xml:space="preserve"> masuk ke dalam kategori baik.</w:t>
      </w:r>
    </w:p>
    <w:p w:rsidR="00393B72" w:rsidRPr="00DC4E10" w:rsidRDefault="00393B72" w:rsidP="00393B72">
      <w:pPr>
        <w:tabs>
          <w:tab w:val="left" w:pos="851"/>
        </w:tabs>
        <w:jc w:val="both"/>
        <w:rPr>
          <w:rFonts w:eastAsia="Times New Roman" w:cs="Times New Roman"/>
          <w:color w:val="000000"/>
        </w:rPr>
      </w:pPr>
    </w:p>
    <w:p w:rsidR="00A84A8A" w:rsidRDefault="001D2A4A">
      <w:pPr>
        <w:jc w:val="both"/>
        <w:rPr>
          <w:b/>
        </w:rPr>
      </w:pPr>
      <w:r>
        <w:rPr>
          <w:b/>
        </w:rPr>
        <w:t>KESIMPULAN</w:t>
      </w:r>
    </w:p>
    <w:p w:rsidR="00A84A8A" w:rsidRDefault="001D2A4A">
      <w:pPr>
        <w:pStyle w:val="ListParagraph"/>
        <w:ind w:left="0"/>
        <w:jc w:val="both"/>
        <w:rPr>
          <w:rFonts w:eastAsiaTheme="minorEastAsia" w:cs="Times New Roman"/>
        </w:rPr>
      </w:pPr>
      <w:r>
        <w:rPr>
          <w:rFonts w:eastAsiaTheme="minorEastAsia" w:cs="Times New Roman"/>
        </w:rPr>
        <w:t>Dari hasil penelitian dan pembahasan maka dapat disimpulkan bahwa:</w:t>
      </w:r>
    </w:p>
    <w:p w:rsidR="00A84A8A" w:rsidRDefault="001D2A4A">
      <w:pPr>
        <w:pStyle w:val="ListParagraph"/>
        <w:numPr>
          <w:ilvl w:val="3"/>
          <w:numId w:val="6"/>
        </w:numPr>
        <w:ind w:left="426" w:hanging="426"/>
        <w:jc w:val="both"/>
        <w:rPr>
          <w:rFonts w:eastAsiaTheme="minorEastAsia" w:cs="Times New Roman"/>
        </w:rPr>
      </w:pPr>
      <w:r>
        <w:rPr>
          <w:rFonts w:eastAsiaTheme="minorEastAsia" w:cs="Times New Roman"/>
        </w:rPr>
        <w:t xml:space="preserve">Aktivitas-aktivitas yang dilakukan oleh siswa selama diterapkannya metode pembelajaran matematika GASING menggunakan media </w:t>
      </w:r>
      <w:r>
        <w:rPr>
          <w:rFonts w:eastAsiaTheme="minorEastAsia" w:cs="Times New Roman"/>
          <w:i/>
        </w:rPr>
        <w:t xml:space="preserve">color combination square </w:t>
      </w:r>
      <w:r>
        <w:rPr>
          <w:rFonts w:eastAsiaTheme="minorEastAsia" w:cs="Times New Roman"/>
        </w:rPr>
        <w:t>pada materi perkalian dan pembagian pecahan memiliki rata-rata persentase secara keseluruhan sebesar 79</w:t>
      </w:r>
      <w:proofErr w:type="gramStart"/>
      <w:r>
        <w:rPr>
          <w:rFonts w:eastAsiaTheme="minorEastAsia" w:cs="Times New Roman"/>
        </w:rPr>
        <w:t>,11</w:t>
      </w:r>
      <w:proofErr w:type="gramEnd"/>
      <w:r>
        <w:rPr>
          <w:rFonts w:eastAsiaTheme="minorEastAsia" w:cs="Times New Roman"/>
        </w:rPr>
        <w:t>%. Hal ini terlihat dari rata-rata 4 indikator dengan masing-masing aktivitas yang paling banyak dilakukan siswa yaitu :</w:t>
      </w:r>
    </w:p>
    <w:p w:rsidR="00A84A8A" w:rsidRDefault="001D2A4A">
      <w:pPr>
        <w:pStyle w:val="ListParagraph"/>
        <w:numPr>
          <w:ilvl w:val="0"/>
          <w:numId w:val="7"/>
        </w:numPr>
        <w:jc w:val="both"/>
        <w:rPr>
          <w:rFonts w:eastAsiaTheme="minorEastAsia" w:cs="Times New Roman"/>
        </w:rPr>
      </w:pPr>
      <w:r>
        <w:rPr>
          <w:rFonts w:eastAsiaTheme="minorEastAsia" w:cs="Times New Roman"/>
        </w:rPr>
        <w:t>Aktivitas visual memiliki persentase rata-rata dalam dua pertemuan yakni sebesar 91</w:t>
      </w:r>
      <w:proofErr w:type="gramStart"/>
      <w:r>
        <w:rPr>
          <w:rFonts w:eastAsiaTheme="minorEastAsia" w:cs="Times New Roman"/>
        </w:rPr>
        <w:t>,02</w:t>
      </w:r>
      <w:proofErr w:type="gramEnd"/>
      <w:r>
        <w:rPr>
          <w:rFonts w:eastAsiaTheme="minorEastAsia" w:cs="Times New Roman"/>
        </w:rPr>
        <w:t>% dengan deskriptor terbanyak adalah s</w:t>
      </w:r>
      <w:r>
        <w:rPr>
          <w:rFonts w:eastAsia="Times New Roman" w:cs="Times New Roman"/>
          <w:color w:val="000000"/>
        </w:rPr>
        <w:t>iswa mengamati percobaan eksperimen alat peraga yang akan dilakukan oleh guru di depan kelas mengenai pemecahan soal berkaitan dengan materi  perkalian dan pembagian pecahan biasa.</w:t>
      </w:r>
    </w:p>
    <w:p w:rsidR="00A84A8A" w:rsidRDefault="001D2A4A">
      <w:pPr>
        <w:pStyle w:val="ListParagraph"/>
        <w:numPr>
          <w:ilvl w:val="0"/>
          <w:numId w:val="7"/>
        </w:numPr>
        <w:jc w:val="both"/>
        <w:rPr>
          <w:rFonts w:eastAsiaTheme="minorEastAsia" w:cs="Times New Roman"/>
        </w:rPr>
      </w:pPr>
      <w:r>
        <w:rPr>
          <w:rFonts w:eastAsia="Times New Roman" w:cs="Times New Roman"/>
          <w:color w:val="000000"/>
        </w:rPr>
        <w:t>Aktivitas lisan memiliki persentase rata-rata dalam dua pertemuan yakni sebesar 56</w:t>
      </w:r>
      <w:proofErr w:type="gramStart"/>
      <w:r>
        <w:rPr>
          <w:rFonts w:eastAsia="Times New Roman" w:cs="Times New Roman"/>
          <w:color w:val="000000"/>
        </w:rPr>
        <w:t>,41</w:t>
      </w:r>
      <w:proofErr w:type="gramEnd"/>
      <w:r>
        <w:rPr>
          <w:rFonts w:eastAsia="Times New Roman" w:cs="Times New Roman"/>
          <w:color w:val="000000"/>
        </w:rPr>
        <w:t xml:space="preserve">% dengan deskriptor terbanyak adalah siswa menjelaskan bagaimana proses tahapan dalam menggunakan media </w:t>
      </w:r>
      <w:r>
        <w:rPr>
          <w:rFonts w:eastAsia="Times New Roman" w:cs="Times New Roman"/>
          <w:i/>
          <w:iCs/>
          <w:color w:val="000000"/>
        </w:rPr>
        <w:t>color combination square</w:t>
      </w:r>
      <w:r>
        <w:rPr>
          <w:rFonts w:eastAsia="Times New Roman" w:cs="Times New Roman"/>
          <w:color w:val="000000"/>
        </w:rPr>
        <w:t xml:space="preserve"> di depan kelas.</w:t>
      </w:r>
    </w:p>
    <w:p w:rsidR="00A84A8A" w:rsidRDefault="001D2A4A">
      <w:pPr>
        <w:pStyle w:val="ListParagraph"/>
        <w:numPr>
          <w:ilvl w:val="0"/>
          <w:numId w:val="7"/>
        </w:numPr>
        <w:jc w:val="both"/>
        <w:rPr>
          <w:rFonts w:eastAsiaTheme="minorEastAsia" w:cs="Times New Roman"/>
        </w:rPr>
      </w:pPr>
      <w:r>
        <w:rPr>
          <w:rFonts w:eastAsia="Times New Roman" w:cs="Times New Roman"/>
          <w:color w:val="000000"/>
        </w:rPr>
        <w:lastRenderedPageBreak/>
        <w:t>Aktivitas mendengarkan memiliki persentase rata-rata dalam dua pertemuan yakni sebesar 87</w:t>
      </w:r>
      <w:proofErr w:type="gramStart"/>
      <w:r>
        <w:rPr>
          <w:rFonts w:eastAsia="Times New Roman" w:cs="Times New Roman"/>
          <w:color w:val="000000"/>
        </w:rPr>
        <w:t>,8</w:t>
      </w:r>
      <w:proofErr w:type="gramEnd"/>
      <w:r>
        <w:rPr>
          <w:rFonts w:eastAsia="Times New Roman" w:cs="Times New Roman"/>
          <w:color w:val="000000"/>
        </w:rPr>
        <w:t xml:space="preserve">% dengan deskriptor terbanyak adalah siswa mendengarkan instruksi mengenai cara menggunakan media </w:t>
      </w:r>
      <w:r>
        <w:rPr>
          <w:rFonts w:eastAsia="Times New Roman" w:cs="Times New Roman"/>
          <w:i/>
          <w:iCs/>
          <w:color w:val="000000"/>
        </w:rPr>
        <w:t xml:space="preserve">color combination color </w:t>
      </w:r>
      <w:r>
        <w:rPr>
          <w:rFonts w:eastAsia="Times New Roman" w:cs="Times New Roman"/>
          <w:color w:val="000000"/>
        </w:rPr>
        <w:t>dalam proses pemecahan masalah perkalian dan pembagian pecahan biasa.</w:t>
      </w:r>
    </w:p>
    <w:p w:rsidR="00A84A8A" w:rsidRDefault="001D2A4A">
      <w:pPr>
        <w:pStyle w:val="ListParagraph"/>
        <w:numPr>
          <w:ilvl w:val="0"/>
          <w:numId w:val="7"/>
        </w:numPr>
        <w:jc w:val="both"/>
        <w:rPr>
          <w:rFonts w:eastAsiaTheme="minorEastAsia" w:cs="Times New Roman"/>
        </w:rPr>
      </w:pPr>
      <w:r>
        <w:rPr>
          <w:rFonts w:eastAsia="Times New Roman" w:cs="Times New Roman"/>
          <w:color w:val="000000"/>
        </w:rPr>
        <w:t>Aktivitas menulis memiliki persentase rata-rata dalam dua pertemuan yakni sebesar 83</w:t>
      </w:r>
      <w:proofErr w:type="gramStart"/>
      <w:r>
        <w:rPr>
          <w:rFonts w:eastAsia="Times New Roman" w:cs="Times New Roman"/>
          <w:color w:val="000000"/>
        </w:rPr>
        <w:t>,3</w:t>
      </w:r>
      <w:proofErr w:type="gramEnd"/>
      <w:r>
        <w:rPr>
          <w:rFonts w:eastAsia="Times New Roman" w:cs="Times New Roman"/>
          <w:color w:val="000000"/>
        </w:rPr>
        <w:t xml:space="preserve">% dengan deskriptor terbanyak adalah siswa menuliskan penggunaan warna yang digunakan pada media </w:t>
      </w:r>
      <w:r>
        <w:rPr>
          <w:rFonts w:eastAsia="Times New Roman" w:cs="Times New Roman"/>
          <w:i/>
          <w:iCs/>
          <w:color w:val="000000"/>
        </w:rPr>
        <w:t xml:space="preserve">color combination square </w:t>
      </w:r>
      <w:r>
        <w:rPr>
          <w:rFonts w:eastAsia="Times New Roman" w:cs="Times New Roman"/>
          <w:color w:val="000000"/>
        </w:rPr>
        <w:t>serta menuliskan perubahan warna yang terjadi.</w:t>
      </w:r>
    </w:p>
    <w:p w:rsidR="00A84A8A" w:rsidRDefault="001D2A4A">
      <w:pPr>
        <w:pStyle w:val="ListParagraph"/>
        <w:numPr>
          <w:ilvl w:val="3"/>
          <w:numId w:val="6"/>
        </w:numPr>
        <w:ind w:left="426" w:hanging="426"/>
        <w:jc w:val="both"/>
        <w:rPr>
          <w:rFonts w:eastAsiaTheme="minorEastAsia" w:cs="Times New Roman"/>
        </w:rPr>
      </w:pPr>
      <w:r>
        <w:rPr>
          <w:rFonts w:eastAsiaTheme="minorEastAsia" w:cs="Times New Roman"/>
        </w:rPr>
        <w:t xml:space="preserve">Hasil belajar siswa setelah diterapkannya metode pembelajaran matematika GASING menggunakan media </w:t>
      </w:r>
      <w:r>
        <w:rPr>
          <w:rFonts w:eastAsiaTheme="minorEastAsia" w:cs="Times New Roman"/>
          <w:i/>
        </w:rPr>
        <w:t xml:space="preserve">color combination square </w:t>
      </w:r>
      <w:r>
        <w:rPr>
          <w:rFonts w:eastAsiaTheme="minorEastAsia" w:cs="Times New Roman"/>
        </w:rPr>
        <w:t>pada materi perkalian dan pembagian pecahan memiliki nilai rata-rata pada tes akhir siswa sebesar 81</w:t>
      </w:r>
      <w:proofErr w:type="gramStart"/>
      <w:r>
        <w:rPr>
          <w:rFonts w:eastAsiaTheme="minorEastAsia" w:cs="Times New Roman"/>
        </w:rPr>
        <w:t>,23</w:t>
      </w:r>
      <w:proofErr w:type="gramEnd"/>
      <w:r>
        <w:rPr>
          <w:rFonts w:eastAsiaTheme="minorEastAsia" w:cs="Times New Roman"/>
        </w:rPr>
        <w:t xml:space="preserve"> dan dikategorikan baik.</w:t>
      </w:r>
    </w:p>
    <w:p w:rsidR="00A84A8A" w:rsidRDefault="001D2A4A">
      <w:pPr>
        <w:pStyle w:val="ListParagraph"/>
        <w:ind w:left="0"/>
        <w:jc w:val="both"/>
        <w:rPr>
          <w:rFonts w:eastAsiaTheme="minorEastAsia" w:cs="Times New Roman"/>
        </w:rPr>
      </w:pPr>
      <w:r>
        <w:rPr>
          <w:rFonts w:eastAsiaTheme="minorEastAsia" w:cs="Times New Roman"/>
        </w:rPr>
        <w:tab/>
        <w:t xml:space="preserve">Berdasarkan observasi aktivitas dan hasil belajar yang dilakukan oleh siswa, maka penerapan metode pembelajaran matematika GASING menggunakan media </w:t>
      </w:r>
      <w:r>
        <w:rPr>
          <w:rFonts w:eastAsiaTheme="minorEastAsia" w:cs="Times New Roman"/>
          <w:i/>
        </w:rPr>
        <w:t>color combination square</w:t>
      </w:r>
      <w:r>
        <w:rPr>
          <w:rFonts w:eastAsiaTheme="minorEastAsia" w:cs="Times New Roman"/>
        </w:rPr>
        <w:t xml:space="preserve"> pada materi perkalian dan pembagian pecahan di kelas VII SMP Xaverius Tanjung Sakti tahun pelajaran 2020/2021 menghasilkan dampak yang baik pada aktivitas dan hasil belajar siswa.</w:t>
      </w:r>
    </w:p>
    <w:p w:rsidR="00A84A8A" w:rsidRDefault="00A84A8A">
      <w:pPr>
        <w:jc w:val="both"/>
        <w:rPr>
          <w:b/>
        </w:rPr>
      </w:pPr>
    </w:p>
    <w:p w:rsidR="00A84A8A" w:rsidRDefault="001D2A4A">
      <w:pPr>
        <w:jc w:val="both"/>
        <w:rPr>
          <w:b/>
        </w:rPr>
      </w:pPr>
      <w:r>
        <w:rPr>
          <w:b/>
        </w:rPr>
        <w:t>DAFTAR RUJUKAN</w:t>
      </w:r>
    </w:p>
    <w:p w:rsidR="00A84A8A" w:rsidRDefault="001D2A4A">
      <w:pPr>
        <w:pStyle w:val="ListParagraph"/>
        <w:tabs>
          <w:tab w:val="left" w:pos="426"/>
        </w:tabs>
        <w:ind w:left="425" w:hanging="425"/>
        <w:jc w:val="both"/>
        <w:rPr>
          <w:rFonts w:cs="Times New Roman"/>
          <w:sz w:val="20"/>
          <w:szCs w:val="20"/>
        </w:rPr>
      </w:pPr>
      <w:r>
        <w:rPr>
          <w:rFonts w:cs="Times New Roman"/>
          <w:spacing w:val="1"/>
          <w:sz w:val="20"/>
          <w:szCs w:val="20"/>
        </w:rPr>
        <w:t>[1]</w:t>
      </w:r>
      <w:r>
        <w:rPr>
          <w:rFonts w:cs="Times New Roman"/>
          <w:spacing w:val="1"/>
          <w:sz w:val="20"/>
          <w:szCs w:val="20"/>
        </w:rPr>
        <w:tab/>
        <w:t xml:space="preserve">Kania, Nia (2018). Alat Peraga Untuk Memahami Konsep Pecahan.Jurnal </w:t>
      </w:r>
      <w:r>
        <w:rPr>
          <w:rFonts w:cs="Times New Roman"/>
          <w:i/>
          <w:spacing w:val="1"/>
          <w:sz w:val="20"/>
          <w:szCs w:val="20"/>
        </w:rPr>
        <w:t xml:space="preserve">Theorems (The Original Research </w:t>
      </w:r>
      <w:proofErr w:type="gramStart"/>
      <w:r>
        <w:rPr>
          <w:rFonts w:cs="Times New Roman"/>
          <w:i/>
          <w:spacing w:val="1"/>
          <w:sz w:val="20"/>
          <w:szCs w:val="20"/>
        </w:rPr>
        <w:t>Of</w:t>
      </w:r>
      <w:proofErr w:type="gramEnd"/>
      <w:r>
        <w:rPr>
          <w:rFonts w:cs="Times New Roman"/>
          <w:i/>
          <w:spacing w:val="1"/>
          <w:sz w:val="20"/>
          <w:szCs w:val="20"/>
        </w:rPr>
        <w:t xml:space="preserve"> Mathematics)</w:t>
      </w:r>
      <w:r>
        <w:rPr>
          <w:rFonts w:cs="Times New Roman"/>
          <w:spacing w:val="1"/>
          <w:sz w:val="20"/>
          <w:szCs w:val="20"/>
        </w:rPr>
        <w:t xml:space="preserve"> Vol. 2 No.2, 3</w:t>
      </w:r>
    </w:p>
    <w:p w:rsidR="00A84A8A" w:rsidRDefault="001D2A4A">
      <w:pPr>
        <w:shd w:val="clear" w:color="auto" w:fill="FFFFFF"/>
        <w:tabs>
          <w:tab w:val="left" w:pos="426"/>
        </w:tabs>
        <w:ind w:left="425" w:hanging="425"/>
        <w:rPr>
          <w:sz w:val="20"/>
          <w:szCs w:val="20"/>
        </w:rPr>
      </w:pPr>
      <w:r>
        <w:rPr>
          <w:rFonts w:cs="Times New Roman"/>
          <w:spacing w:val="-1"/>
          <w:sz w:val="20"/>
          <w:szCs w:val="20"/>
        </w:rPr>
        <w:t xml:space="preserve"> [2]</w:t>
      </w:r>
      <w:r>
        <w:rPr>
          <w:rFonts w:cs="Times New Roman"/>
          <w:spacing w:val="-1"/>
          <w:sz w:val="20"/>
          <w:szCs w:val="20"/>
        </w:rPr>
        <w:tab/>
      </w:r>
      <w:r>
        <w:rPr>
          <w:sz w:val="20"/>
          <w:szCs w:val="20"/>
        </w:rPr>
        <w:t xml:space="preserve">Tanjung, Hendra Saputra dan Nababan, Siti Aminah. </w:t>
      </w:r>
      <w:proofErr w:type="gramStart"/>
      <w:r>
        <w:rPr>
          <w:sz w:val="20"/>
          <w:szCs w:val="20"/>
        </w:rPr>
        <w:t>(2016). Pengaruh Penggunaan Metode Pembelajaran Bermain Terhadap Hasil Belajar Matematika Siswa Materi Pokok Pecahan di Kelas III SD Negeri 200407 Huta Padang.</w:t>
      </w:r>
      <w:proofErr w:type="gramEnd"/>
      <w:r>
        <w:rPr>
          <w:sz w:val="20"/>
          <w:szCs w:val="20"/>
        </w:rPr>
        <w:t xml:space="preserve"> </w:t>
      </w:r>
      <w:r>
        <w:rPr>
          <w:i/>
          <w:iCs/>
          <w:sz w:val="20"/>
          <w:szCs w:val="20"/>
        </w:rPr>
        <w:t xml:space="preserve">Jurnal Bina Gogik, </w:t>
      </w:r>
      <w:r>
        <w:rPr>
          <w:sz w:val="20"/>
          <w:szCs w:val="20"/>
        </w:rPr>
        <w:t>37</w:t>
      </w:r>
    </w:p>
    <w:p w:rsidR="00A84A8A" w:rsidRDefault="001D2A4A">
      <w:pPr>
        <w:shd w:val="clear" w:color="auto" w:fill="FFFFFF"/>
        <w:tabs>
          <w:tab w:val="left" w:pos="426"/>
        </w:tabs>
        <w:ind w:left="425" w:hanging="425"/>
        <w:rPr>
          <w:rFonts w:cs="Times New Roman"/>
          <w:spacing w:val="-1"/>
          <w:sz w:val="20"/>
          <w:szCs w:val="20"/>
        </w:rPr>
      </w:pPr>
      <w:r>
        <w:rPr>
          <w:rFonts w:cs="Times New Roman"/>
          <w:sz w:val="20"/>
          <w:szCs w:val="20"/>
        </w:rPr>
        <w:t xml:space="preserve">[3]  </w:t>
      </w:r>
      <w:r>
        <w:rPr>
          <w:rFonts w:cs="Times New Roman"/>
          <w:sz w:val="20"/>
          <w:szCs w:val="20"/>
        </w:rPr>
        <w:tab/>
        <w:t xml:space="preserve">Hamdayama, J. (2016) Metodologi Pengajaran. </w:t>
      </w:r>
      <w:proofErr w:type="gramStart"/>
      <w:r>
        <w:rPr>
          <w:rFonts w:cs="Times New Roman"/>
          <w:sz w:val="20"/>
          <w:szCs w:val="20"/>
        </w:rPr>
        <w:t>Jakarta :</w:t>
      </w:r>
      <w:proofErr w:type="gramEnd"/>
      <w:r>
        <w:rPr>
          <w:rFonts w:cs="Times New Roman"/>
          <w:sz w:val="20"/>
          <w:szCs w:val="20"/>
        </w:rPr>
        <w:t xml:space="preserve"> Bumi Aksara</w:t>
      </w:r>
    </w:p>
    <w:p w:rsidR="00A84A8A" w:rsidRDefault="001D2A4A">
      <w:pPr>
        <w:pStyle w:val="Bibliography1"/>
        <w:spacing w:after="0" w:line="240" w:lineRule="auto"/>
        <w:ind w:left="426" w:hanging="426"/>
        <w:jc w:val="both"/>
        <w:rPr>
          <w:rFonts w:ascii="Times New Roman" w:hAnsi="Times New Roman" w:cs="Times New Roman"/>
          <w:sz w:val="20"/>
          <w:szCs w:val="20"/>
        </w:rPr>
      </w:pPr>
      <w:proofErr w:type="gramStart"/>
      <w:r>
        <w:rPr>
          <w:rFonts w:ascii="Times New Roman" w:hAnsi="Times New Roman" w:cs="Times New Roman"/>
          <w:sz w:val="20"/>
          <w:szCs w:val="20"/>
        </w:rPr>
        <w:t>[4]</w:t>
      </w:r>
      <w:r>
        <w:rPr>
          <w:rFonts w:ascii="Times New Roman" w:hAnsi="Times New Roman" w:cs="Times New Roman"/>
          <w:sz w:val="20"/>
          <w:szCs w:val="20"/>
        </w:rPr>
        <w:tab/>
        <w:t>Dian Septa Novari, I. W. (2019).</w:t>
      </w:r>
      <w:proofErr w:type="gramEnd"/>
      <w:r>
        <w:rPr>
          <w:rFonts w:ascii="Times New Roman" w:hAnsi="Times New Roman" w:cs="Times New Roman"/>
          <w:sz w:val="20"/>
          <w:szCs w:val="20"/>
        </w:rPr>
        <w:t xml:space="preserve"> Penerapan PBL Melalui Pembuatan Taman Rumput Pada Materi Lingkaran Di Kelas </w:t>
      </w:r>
      <w:proofErr w:type="gramStart"/>
      <w:r>
        <w:rPr>
          <w:rFonts w:ascii="Times New Roman" w:hAnsi="Times New Roman" w:cs="Times New Roman"/>
          <w:sz w:val="20"/>
          <w:szCs w:val="20"/>
        </w:rPr>
        <w:t>VIII .</w:t>
      </w:r>
      <w:proofErr w:type="gramEnd"/>
      <w:r>
        <w:rPr>
          <w:rFonts w:ascii="Times New Roman" w:hAnsi="Times New Roman" w:cs="Times New Roman"/>
          <w:sz w:val="20"/>
          <w:szCs w:val="20"/>
        </w:rPr>
        <w:t xml:space="preserve"> </w:t>
      </w:r>
      <w:r>
        <w:rPr>
          <w:rFonts w:ascii="Times New Roman" w:hAnsi="Times New Roman" w:cs="Times New Roman"/>
          <w:i/>
          <w:iCs/>
          <w:sz w:val="20"/>
          <w:szCs w:val="20"/>
        </w:rPr>
        <w:t xml:space="preserve">Journal Of Mathematics Science And Education Vol.2 No. </w:t>
      </w:r>
      <w:proofErr w:type="gramStart"/>
      <w:r>
        <w:rPr>
          <w:rFonts w:ascii="Times New Roman" w:hAnsi="Times New Roman" w:cs="Times New Roman"/>
          <w:i/>
          <w:iCs/>
          <w:sz w:val="20"/>
          <w:szCs w:val="20"/>
        </w:rPr>
        <w:t>1</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1-2.</w:t>
      </w:r>
    </w:p>
    <w:p w:rsidR="00A84A8A" w:rsidRDefault="001D2A4A">
      <w:pPr>
        <w:ind w:left="426" w:hanging="426"/>
        <w:jc w:val="both"/>
        <w:rPr>
          <w:rFonts w:cs="Times New Roman"/>
          <w:sz w:val="20"/>
          <w:szCs w:val="20"/>
        </w:rPr>
      </w:pPr>
      <w:r>
        <w:rPr>
          <w:sz w:val="20"/>
          <w:szCs w:val="20"/>
          <w:lang w:eastAsia="en-US" w:bidi="en-US"/>
        </w:rPr>
        <w:t>[5]</w:t>
      </w:r>
      <w:r>
        <w:rPr>
          <w:rFonts w:cs="Times New Roman"/>
          <w:sz w:val="20"/>
          <w:szCs w:val="20"/>
        </w:rPr>
        <w:tab/>
      </w:r>
      <w:r>
        <w:rPr>
          <w:rFonts w:cs="Times New Roman"/>
          <w:sz w:val="20"/>
          <w:szCs w:val="20"/>
          <w:lang w:val="id-ID"/>
        </w:rPr>
        <w:t xml:space="preserve">Adawiyah, F. (2015). </w:t>
      </w:r>
      <w:r>
        <w:rPr>
          <w:rFonts w:cs="Times New Roman"/>
          <w:i/>
          <w:sz w:val="20"/>
          <w:szCs w:val="20"/>
          <w:lang w:val="id-ID"/>
        </w:rPr>
        <w:t>Penerapan Problem Based Learning</w:t>
      </w:r>
      <w:r>
        <w:rPr>
          <w:rFonts w:cs="Times New Roman"/>
          <w:sz w:val="20"/>
          <w:szCs w:val="20"/>
          <w:lang w:val="id-ID"/>
        </w:rPr>
        <w:t xml:space="preserve"> (PBL) Untuk Meningkatkan Kemampuan Operasi Hitung Pecahan Kelas IV SD. </w:t>
      </w:r>
      <w:r>
        <w:rPr>
          <w:rFonts w:cs="Times New Roman"/>
          <w:i/>
          <w:iCs/>
          <w:sz w:val="20"/>
          <w:szCs w:val="20"/>
          <w:lang w:val="id-ID"/>
        </w:rPr>
        <w:t>UPI Repository</w:t>
      </w:r>
      <w:r>
        <w:rPr>
          <w:rFonts w:cs="Times New Roman"/>
          <w:sz w:val="20"/>
          <w:szCs w:val="20"/>
          <w:lang w:val="id-ID"/>
        </w:rPr>
        <w:t xml:space="preserve"> , 3-4.</w:t>
      </w:r>
    </w:p>
    <w:p w:rsidR="00A84A8A" w:rsidRDefault="001D2A4A">
      <w:pPr>
        <w:pStyle w:val="Bibliography1"/>
        <w:spacing w:after="0" w:line="240" w:lineRule="auto"/>
        <w:ind w:left="425" w:hanging="425"/>
        <w:jc w:val="both"/>
        <w:rPr>
          <w:rFonts w:ascii="Times New Roman" w:hAnsi="Times New Roman" w:cs="Times New Roman"/>
          <w:sz w:val="20"/>
          <w:szCs w:val="20"/>
        </w:rPr>
      </w:pPr>
      <w:r>
        <w:rPr>
          <w:rFonts w:ascii="Times New Roman" w:hAnsi="Times New Roman" w:cs="Times New Roman"/>
          <w:sz w:val="20"/>
          <w:szCs w:val="20"/>
        </w:rPr>
        <w:t xml:space="preserve">[6] </w:t>
      </w:r>
      <w:r>
        <w:rPr>
          <w:rFonts w:ascii="Times New Roman" w:hAnsi="Times New Roman" w:cs="Times New Roman"/>
          <w:sz w:val="20"/>
          <w:szCs w:val="20"/>
        </w:rPr>
        <w:tab/>
        <w:t xml:space="preserve">Utomo, D. P. (2012). </w:t>
      </w:r>
      <w:proofErr w:type="gramStart"/>
      <w:r>
        <w:rPr>
          <w:rFonts w:ascii="Times New Roman" w:hAnsi="Times New Roman" w:cs="Times New Roman"/>
          <w:sz w:val="20"/>
          <w:szCs w:val="20"/>
        </w:rPr>
        <w:t>Pembelajaran Lingkaran Dengan Pendekatan Pemecahan Masalah Versi Polya Pada Kelas VIII Di SMP PGRI 1 Dau.</w:t>
      </w:r>
      <w:proofErr w:type="gramEnd"/>
      <w:r>
        <w:rPr>
          <w:rFonts w:ascii="Times New Roman" w:hAnsi="Times New Roman" w:cs="Times New Roman"/>
          <w:sz w:val="20"/>
          <w:szCs w:val="20"/>
        </w:rPr>
        <w:t xml:space="preserve"> </w:t>
      </w:r>
      <w:r>
        <w:rPr>
          <w:rFonts w:ascii="Times New Roman" w:hAnsi="Times New Roman" w:cs="Times New Roman"/>
          <w:i/>
          <w:iCs/>
          <w:sz w:val="20"/>
          <w:szCs w:val="20"/>
        </w:rPr>
        <w:t xml:space="preserve">Widya Warta No. 1 tahun </w:t>
      </w:r>
      <w:proofErr w:type="gramStart"/>
      <w:r>
        <w:rPr>
          <w:rFonts w:ascii="Times New Roman" w:hAnsi="Times New Roman" w:cs="Times New Roman"/>
          <w:i/>
          <w:iCs/>
          <w:sz w:val="20"/>
          <w:szCs w:val="20"/>
        </w:rPr>
        <w:t>XXXVI</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146-147.</w:t>
      </w:r>
    </w:p>
    <w:p w:rsidR="00A84A8A" w:rsidRDefault="001D2A4A">
      <w:pPr>
        <w:ind w:left="425" w:hanging="425"/>
        <w:jc w:val="both"/>
        <w:rPr>
          <w:sz w:val="20"/>
          <w:szCs w:val="20"/>
          <w:lang w:eastAsia="en-US" w:bidi="en-US"/>
        </w:rPr>
      </w:pPr>
      <w:r>
        <w:rPr>
          <w:sz w:val="20"/>
          <w:szCs w:val="20"/>
          <w:lang w:eastAsia="en-US" w:bidi="en-US"/>
        </w:rPr>
        <w:t xml:space="preserve">[7] </w:t>
      </w:r>
      <w:r>
        <w:rPr>
          <w:sz w:val="20"/>
          <w:szCs w:val="20"/>
          <w:lang w:eastAsia="en-US" w:bidi="en-US"/>
        </w:rPr>
        <w:tab/>
        <w:t xml:space="preserve">Sulistiawati (2019). </w:t>
      </w:r>
      <w:proofErr w:type="gramStart"/>
      <w:r>
        <w:rPr>
          <w:sz w:val="20"/>
          <w:szCs w:val="20"/>
          <w:lang w:eastAsia="en-US" w:bidi="en-US"/>
        </w:rPr>
        <w:t>Pembelajaran Matematika GASING di tinjau dari berbagai Perpektif Teori Belajar.</w:t>
      </w:r>
      <w:proofErr w:type="gramEnd"/>
      <w:r>
        <w:rPr>
          <w:sz w:val="20"/>
          <w:szCs w:val="20"/>
          <w:lang w:eastAsia="en-US" w:bidi="en-US"/>
        </w:rPr>
        <w:t xml:space="preserve"> Jurnal </w:t>
      </w:r>
      <w:proofErr w:type="gramStart"/>
      <w:r>
        <w:rPr>
          <w:sz w:val="20"/>
          <w:szCs w:val="20"/>
          <w:lang w:eastAsia="en-US" w:bidi="en-US"/>
        </w:rPr>
        <w:t>Teorema :</w:t>
      </w:r>
      <w:proofErr w:type="gramEnd"/>
      <w:r>
        <w:rPr>
          <w:sz w:val="20"/>
          <w:szCs w:val="20"/>
          <w:lang w:eastAsia="en-US" w:bidi="en-US"/>
        </w:rPr>
        <w:t xml:space="preserve"> Teori dan Riset Matematika. </w:t>
      </w:r>
      <w:proofErr w:type="gramStart"/>
      <w:r>
        <w:rPr>
          <w:sz w:val="20"/>
          <w:szCs w:val="20"/>
          <w:lang w:eastAsia="en-US" w:bidi="en-US"/>
        </w:rPr>
        <w:t>Vol. 4 No.1 Hal.</w:t>
      </w:r>
      <w:proofErr w:type="gramEnd"/>
      <w:r>
        <w:rPr>
          <w:sz w:val="20"/>
          <w:szCs w:val="20"/>
          <w:lang w:eastAsia="en-US" w:bidi="en-US"/>
        </w:rPr>
        <w:t xml:space="preserve"> </w:t>
      </w:r>
      <w:proofErr w:type="gramStart"/>
      <w:r>
        <w:rPr>
          <w:sz w:val="20"/>
          <w:szCs w:val="20"/>
          <w:lang w:eastAsia="en-US" w:bidi="en-US"/>
        </w:rPr>
        <w:t>41-54.</w:t>
      </w:r>
      <w:proofErr w:type="gramEnd"/>
    </w:p>
    <w:p w:rsidR="00A84A8A" w:rsidRDefault="001D2A4A">
      <w:pPr>
        <w:pStyle w:val="Bibliography1"/>
        <w:spacing w:after="0" w:line="240" w:lineRule="auto"/>
        <w:ind w:left="425" w:hanging="425"/>
        <w:jc w:val="both"/>
        <w:rPr>
          <w:rFonts w:ascii="Times New Roman" w:hAnsi="Times New Roman" w:cs="Times New Roman"/>
          <w:sz w:val="20"/>
          <w:szCs w:val="20"/>
        </w:rPr>
      </w:pPr>
      <w:proofErr w:type="gramStart"/>
      <w:r>
        <w:rPr>
          <w:rFonts w:ascii="Times New Roman" w:hAnsi="Times New Roman" w:cs="Times New Roman"/>
          <w:sz w:val="20"/>
          <w:szCs w:val="20"/>
        </w:rPr>
        <w:t xml:space="preserve">[8] </w:t>
      </w:r>
      <w:r>
        <w:rPr>
          <w:rFonts w:ascii="Times New Roman" w:hAnsi="Times New Roman" w:cs="Times New Roman"/>
          <w:sz w:val="20"/>
          <w:szCs w:val="20"/>
        </w:rPr>
        <w:tab/>
      </w:r>
      <w:r>
        <w:rPr>
          <w:rFonts w:ascii="Times New Roman" w:hAnsi="Times New Roman" w:cs="Times New Roman"/>
          <w:sz w:val="20"/>
          <w:szCs w:val="20"/>
          <w:lang w:val="id-ID"/>
        </w:rPr>
        <w:t xml:space="preserve">Rully Charitas </w:t>
      </w:r>
      <w:r>
        <w:rPr>
          <w:rFonts w:ascii="Times New Roman" w:hAnsi="Times New Roman" w:cs="Times New Roman"/>
          <w:sz w:val="20"/>
          <w:szCs w:val="20"/>
        </w:rPr>
        <w:t>Indra</w:t>
      </w:r>
      <w:r>
        <w:rPr>
          <w:rFonts w:ascii="Times New Roman" w:hAnsi="Times New Roman" w:cs="Times New Roman"/>
          <w:sz w:val="20"/>
          <w:szCs w:val="20"/>
          <w:lang w:val="id-ID"/>
        </w:rPr>
        <w:t xml:space="preserve"> Prahmana, P. S. (2014).</w:t>
      </w:r>
      <w:proofErr w:type="gramEnd"/>
      <w:r>
        <w:rPr>
          <w:rFonts w:ascii="Times New Roman" w:hAnsi="Times New Roman" w:cs="Times New Roman"/>
          <w:sz w:val="20"/>
          <w:szCs w:val="20"/>
          <w:lang w:val="id-ID"/>
        </w:rPr>
        <w:t xml:space="preserve"> Local Instruction Theory On Division In Mathematics GASING: The Case Of Rural Area's Student In Indonesia. </w:t>
      </w:r>
      <w:r>
        <w:rPr>
          <w:rFonts w:ascii="Times New Roman" w:hAnsi="Times New Roman" w:cs="Times New Roman"/>
          <w:i/>
          <w:iCs/>
          <w:sz w:val="20"/>
          <w:szCs w:val="20"/>
          <w:lang w:val="id-ID"/>
        </w:rPr>
        <w:t>Journal On Mathematics Education Volume 5 Nomor 1</w:t>
      </w:r>
      <w:r>
        <w:rPr>
          <w:rFonts w:ascii="Times New Roman" w:hAnsi="Times New Roman" w:cs="Times New Roman"/>
          <w:sz w:val="20"/>
          <w:szCs w:val="20"/>
          <w:lang w:val="id-ID"/>
        </w:rPr>
        <w:t xml:space="preserve"> , 17-26.</w:t>
      </w:r>
    </w:p>
    <w:p w:rsidR="00A84A8A" w:rsidRDefault="001D2A4A">
      <w:pPr>
        <w:ind w:left="426" w:hanging="426"/>
        <w:jc w:val="both"/>
        <w:rPr>
          <w:sz w:val="20"/>
          <w:szCs w:val="20"/>
          <w:lang w:eastAsia="en-US" w:bidi="en-US"/>
        </w:rPr>
      </w:pPr>
      <w:r>
        <w:rPr>
          <w:sz w:val="20"/>
          <w:szCs w:val="20"/>
          <w:lang w:eastAsia="en-US" w:bidi="en-US"/>
        </w:rPr>
        <w:t xml:space="preserve">[9] </w:t>
      </w:r>
      <w:r>
        <w:rPr>
          <w:sz w:val="20"/>
          <w:szCs w:val="20"/>
          <w:lang w:eastAsia="en-US" w:bidi="en-US"/>
        </w:rPr>
        <w:tab/>
      </w:r>
      <w:r>
        <w:rPr>
          <w:sz w:val="20"/>
          <w:szCs w:val="20"/>
        </w:rPr>
        <w:t xml:space="preserve">Arikunto, Suharsimi. </w:t>
      </w:r>
      <w:proofErr w:type="gramStart"/>
      <w:r>
        <w:rPr>
          <w:sz w:val="20"/>
          <w:szCs w:val="20"/>
        </w:rPr>
        <w:t xml:space="preserve">(2014). </w:t>
      </w:r>
      <w:r>
        <w:rPr>
          <w:i/>
          <w:iCs/>
          <w:sz w:val="20"/>
          <w:szCs w:val="20"/>
        </w:rPr>
        <w:t>Prosedur Penelitian Suatu Pendekatan Praktik</w:t>
      </w:r>
      <w:r>
        <w:rPr>
          <w:sz w:val="20"/>
          <w:szCs w:val="20"/>
        </w:rPr>
        <w:t>.</w:t>
      </w:r>
      <w:proofErr w:type="gramEnd"/>
      <w:r>
        <w:rPr>
          <w:sz w:val="20"/>
          <w:szCs w:val="20"/>
        </w:rPr>
        <w:t xml:space="preserve"> Jakarta: Rineka Cipta.</w:t>
      </w:r>
    </w:p>
    <w:p w:rsidR="00A84A8A" w:rsidRDefault="001D2A4A">
      <w:pPr>
        <w:tabs>
          <w:tab w:val="left" w:pos="922"/>
        </w:tabs>
        <w:ind w:left="900" w:hanging="900"/>
        <w:jc w:val="both"/>
        <w:rPr>
          <w:rFonts w:eastAsiaTheme="minorHAnsi" w:cs="Times New Roman"/>
          <w:sz w:val="20"/>
          <w:szCs w:val="20"/>
          <w:lang w:eastAsia="en-US"/>
        </w:rPr>
      </w:pPr>
      <w:r>
        <w:rPr>
          <w:sz w:val="20"/>
          <w:szCs w:val="20"/>
          <w:lang w:eastAsia="en-US" w:bidi="en-US"/>
        </w:rPr>
        <w:t xml:space="preserve">[10] </w:t>
      </w:r>
      <w:r>
        <w:rPr>
          <w:rFonts w:eastAsiaTheme="minorHAnsi" w:cs="Times New Roman"/>
          <w:sz w:val="20"/>
          <w:szCs w:val="20"/>
          <w:lang w:eastAsia="en-US"/>
        </w:rPr>
        <w:t>Sugiyono</w:t>
      </w:r>
      <w:r>
        <w:rPr>
          <w:rFonts w:eastAsiaTheme="minorHAnsi" w:cs="Times New Roman"/>
          <w:sz w:val="20"/>
          <w:szCs w:val="20"/>
          <w:lang w:val="id-ID" w:eastAsia="en-US"/>
        </w:rPr>
        <w:t>.</w:t>
      </w:r>
      <w:r>
        <w:rPr>
          <w:rFonts w:eastAsiaTheme="minorHAnsi" w:cs="Times New Roman"/>
          <w:sz w:val="20"/>
          <w:szCs w:val="20"/>
          <w:lang w:eastAsia="en-US"/>
        </w:rPr>
        <w:t xml:space="preserve"> (2017).</w:t>
      </w:r>
      <w:r>
        <w:rPr>
          <w:rFonts w:eastAsiaTheme="minorHAnsi" w:cs="Times New Roman"/>
          <w:sz w:val="20"/>
          <w:szCs w:val="20"/>
          <w:lang w:val="id-ID" w:eastAsia="en-US"/>
        </w:rPr>
        <w:t xml:space="preserve"> </w:t>
      </w:r>
      <w:r>
        <w:rPr>
          <w:rFonts w:eastAsiaTheme="minorHAnsi" w:cs="Times New Roman"/>
          <w:i/>
          <w:sz w:val="20"/>
          <w:szCs w:val="20"/>
          <w:lang w:eastAsia="en-US"/>
        </w:rPr>
        <w:t>Metode penelitian kuantitatif, kualitatif dan R&amp;D</w:t>
      </w:r>
      <w:r>
        <w:rPr>
          <w:rFonts w:eastAsiaTheme="minorHAnsi" w:cs="Times New Roman"/>
          <w:sz w:val="20"/>
          <w:szCs w:val="20"/>
          <w:lang w:eastAsia="en-US"/>
        </w:rPr>
        <w:t>.</w:t>
      </w:r>
      <w:r>
        <w:rPr>
          <w:rFonts w:eastAsiaTheme="minorHAnsi" w:cs="Times New Roman"/>
          <w:sz w:val="20"/>
          <w:szCs w:val="20"/>
          <w:lang w:val="id-ID" w:eastAsia="en-US"/>
        </w:rPr>
        <w:t xml:space="preserve"> </w:t>
      </w:r>
      <w:r>
        <w:rPr>
          <w:rFonts w:eastAsiaTheme="minorHAnsi" w:cs="Times New Roman"/>
          <w:sz w:val="20"/>
          <w:szCs w:val="20"/>
          <w:lang w:eastAsia="en-US"/>
        </w:rPr>
        <w:t>Bandung:</w:t>
      </w:r>
      <w:r>
        <w:rPr>
          <w:rFonts w:eastAsiaTheme="minorHAnsi" w:cs="Times New Roman"/>
          <w:sz w:val="20"/>
          <w:szCs w:val="20"/>
          <w:lang w:val="id-ID" w:eastAsia="en-US"/>
        </w:rPr>
        <w:t xml:space="preserve"> </w:t>
      </w:r>
      <w:r>
        <w:rPr>
          <w:rFonts w:eastAsiaTheme="minorHAnsi" w:cs="Times New Roman"/>
          <w:sz w:val="20"/>
          <w:szCs w:val="20"/>
          <w:lang w:eastAsia="en-US"/>
        </w:rPr>
        <w:t>ALFABETA.</w:t>
      </w:r>
    </w:p>
    <w:p w:rsidR="00A84A8A" w:rsidRDefault="001D2A4A">
      <w:pPr>
        <w:tabs>
          <w:tab w:val="left" w:pos="567"/>
        </w:tabs>
        <w:ind w:left="426" w:hanging="426"/>
        <w:jc w:val="both"/>
        <w:rPr>
          <w:sz w:val="22"/>
          <w:szCs w:val="22"/>
        </w:rPr>
      </w:pPr>
      <w:r>
        <w:rPr>
          <w:rFonts w:eastAsiaTheme="minorHAnsi" w:cs="Times New Roman"/>
          <w:sz w:val="20"/>
          <w:szCs w:val="20"/>
          <w:lang w:eastAsia="en-US"/>
        </w:rPr>
        <w:t>[11]</w:t>
      </w:r>
      <w:r>
        <w:rPr>
          <w:rFonts w:eastAsiaTheme="minorHAnsi" w:cs="Times New Roman"/>
          <w:sz w:val="20"/>
          <w:szCs w:val="20"/>
          <w:lang w:eastAsia="en-US"/>
        </w:rPr>
        <w:tab/>
      </w:r>
      <w:r>
        <w:rPr>
          <w:sz w:val="20"/>
          <w:szCs w:val="20"/>
        </w:rPr>
        <w:t xml:space="preserve">Purwanto, Ngalim. </w:t>
      </w:r>
      <w:proofErr w:type="gramStart"/>
      <w:r>
        <w:rPr>
          <w:sz w:val="20"/>
          <w:szCs w:val="20"/>
        </w:rPr>
        <w:t xml:space="preserve">(2013). </w:t>
      </w:r>
      <w:r>
        <w:rPr>
          <w:i/>
          <w:iCs/>
          <w:sz w:val="20"/>
          <w:szCs w:val="20"/>
        </w:rPr>
        <w:t>Prinsip-prinsip dan Teknik Evaluasi Pengajaran</w:t>
      </w:r>
      <w:r>
        <w:rPr>
          <w:sz w:val="20"/>
          <w:szCs w:val="20"/>
        </w:rPr>
        <w:t>.</w:t>
      </w:r>
      <w:proofErr w:type="gramEnd"/>
      <w:r>
        <w:rPr>
          <w:sz w:val="20"/>
          <w:szCs w:val="20"/>
        </w:rPr>
        <w:t xml:space="preserve"> Bandung: Remaja Rosdakarya</w:t>
      </w:r>
      <w:r>
        <w:rPr>
          <w:sz w:val="22"/>
          <w:szCs w:val="22"/>
        </w:rPr>
        <w:t>.</w:t>
      </w:r>
    </w:p>
    <w:p w:rsidR="00FF319F" w:rsidRPr="00FF319F" w:rsidRDefault="00FF319F">
      <w:pPr>
        <w:tabs>
          <w:tab w:val="left" w:pos="567"/>
        </w:tabs>
        <w:ind w:left="426" w:hanging="426"/>
        <w:jc w:val="both"/>
        <w:rPr>
          <w:rFonts w:eastAsiaTheme="minorHAnsi" w:cs="Times New Roman"/>
          <w:sz w:val="20"/>
          <w:szCs w:val="20"/>
          <w:lang w:val="id-ID" w:eastAsia="en-US"/>
        </w:rPr>
      </w:pPr>
      <w:r w:rsidRPr="00FF319F">
        <w:rPr>
          <w:sz w:val="20"/>
          <w:szCs w:val="20"/>
        </w:rPr>
        <w:t xml:space="preserve">[12] </w:t>
      </w:r>
      <w:r w:rsidR="00393B72">
        <w:rPr>
          <w:sz w:val="20"/>
          <w:szCs w:val="20"/>
        </w:rPr>
        <w:t xml:space="preserve">Iin isnaini, K.Margiati, Gusti Bujang A. (2013). </w:t>
      </w:r>
      <w:proofErr w:type="gramStart"/>
      <w:r w:rsidR="00393B72">
        <w:rPr>
          <w:sz w:val="20"/>
          <w:szCs w:val="20"/>
        </w:rPr>
        <w:t>Peningkatan Aktivitas Belajar Siswa Dalam Pembelajaran Ilmu Pengetahuan Alam dengan Menggunakan Metode Bermain Peran Pada Siswa Kelas IV SDN 19.</w:t>
      </w:r>
      <w:proofErr w:type="gramEnd"/>
      <w:r w:rsidR="00393B72">
        <w:rPr>
          <w:sz w:val="20"/>
          <w:szCs w:val="20"/>
        </w:rPr>
        <w:t xml:space="preserve"> Jurnal Pendidikan Pembelajaran Khatulistiwa. </w:t>
      </w:r>
      <w:r w:rsidR="00393B72" w:rsidRPr="00393B72">
        <w:rPr>
          <w:i/>
          <w:sz w:val="20"/>
          <w:szCs w:val="20"/>
        </w:rPr>
        <w:t>Volume 2 Nomor 3</w:t>
      </w:r>
    </w:p>
    <w:sectPr w:rsidR="00FF319F" w:rsidRPr="00FF319F">
      <w:headerReference w:type="default" r:id="rId17"/>
      <w:footerReference w:type="even" r:id="rId18"/>
      <w:footerReference w:type="default" r:id="rId19"/>
      <w:headerReference w:type="first" r:id="rId20"/>
      <w:pgSz w:w="11907" w:h="16840"/>
      <w:pgMar w:top="1701" w:right="1701" w:bottom="1701" w:left="170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C3415EB" w15:done="0"/>
  <w15:commentEx w15:paraId="513B186C" w15:done="0"/>
  <w15:commentEx w15:paraId="00914E59" w15:done="0"/>
  <w15:commentEx w15:paraId="61E34CA5" w15:done="0"/>
  <w15:commentEx w15:paraId="680210A9" w15:done="0"/>
  <w15:commentEx w15:paraId="7789696B" w15:done="0"/>
  <w15:commentEx w15:paraId="5200655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E8F" w:rsidRDefault="00907E8F">
      <w:r>
        <w:separator/>
      </w:r>
    </w:p>
  </w:endnote>
  <w:endnote w:type="continuationSeparator" w:id="0">
    <w:p w:rsidR="00907E8F" w:rsidRDefault="00907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atangChe">
    <w:altName w:val="Malgun Gothic"/>
    <w:charset w:val="81"/>
    <w:family w:val="modern"/>
    <w:pitch w:val="default"/>
    <w:sig w:usb0="00000000" w:usb1="00000000"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277085"/>
    </w:sdtPr>
    <w:sdtEndPr/>
    <w:sdtContent>
      <w:p w:rsidR="00A84A8A" w:rsidRDefault="001D2A4A">
        <w:pPr>
          <w:pStyle w:val="Footer"/>
          <w:jc w:val="right"/>
        </w:pPr>
        <w:r>
          <w:fldChar w:fldCharType="begin"/>
        </w:r>
        <w:r>
          <w:instrText xml:space="preserve"> PAGE   \* MERGEFORMAT </w:instrText>
        </w:r>
        <w:r>
          <w:fldChar w:fldCharType="separate"/>
        </w:r>
        <w:r w:rsidR="00CD50E2">
          <w:rPr>
            <w:noProof/>
          </w:rPr>
          <w:t>2</w:t>
        </w:r>
        <w:r>
          <w:fldChar w:fldCharType="end"/>
        </w:r>
      </w:p>
    </w:sdtContent>
  </w:sdt>
  <w:p w:rsidR="00A84A8A" w:rsidRDefault="00A84A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25856"/>
    </w:sdtPr>
    <w:sdtEndPr/>
    <w:sdtContent>
      <w:p w:rsidR="00A84A8A" w:rsidRDefault="001D2A4A">
        <w:pPr>
          <w:pStyle w:val="Footer"/>
          <w:jc w:val="right"/>
        </w:pPr>
        <w:r>
          <w:fldChar w:fldCharType="begin"/>
        </w:r>
        <w:r>
          <w:instrText xml:space="preserve"> PAGE   \* MERGEFORMAT </w:instrText>
        </w:r>
        <w:r>
          <w:fldChar w:fldCharType="separate"/>
        </w:r>
        <w:r w:rsidR="00CD50E2">
          <w:rPr>
            <w:noProof/>
          </w:rPr>
          <w:t>3</w:t>
        </w:r>
        <w:r>
          <w:fldChar w:fldCharType="end"/>
        </w:r>
      </w:p>
    </w:sdtContent>
  </w:sdt>
  <w:p w:rsidR="00A84A8A" w:rsidRDefault="00A84A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E8F" w:rsidRDefault="00907E8F">
      <w:r>
        <w:separator/>
      </w:r>
    </w:p>
  </w:footnote>
  <w:footnote w:type="continuationSeparator" w:id="0">
    <w:p w:rsidR="00907E8F" w:rsidRDefault="00907E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8A" w:rsidRDefault="001D2A4A">
    <w:pPr>
      <w:pStyle w:val="Header"/>
      <w:tabs>
        <w:tab w:val="clear" w:pos="4320"/>
        <w:tab w:val="clear" w:pos="8640"/>
        <w:tab w:val="right" w:pos="7938"/>
      </w:tabs>
      <w:spacing w:line="276" w:lineRule="auto"/>
      <w:jc w:val="right"/>
      <w:rPr>
        <w:sz w:val="20"/>
      </w:rPr>
    </w:pPr>
    <w:r>
      <w:rPr>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8A" w:rsidRDefault="001D2A4A">
    <w:pPr>
      <w:pStyle w:val="Header"/>
      <w:tabs>
        <w:tab w:val="clear" w:pos="4320"/>
        <w:tab w:val="clear" w:pos="8640"/>
        <w:tab w:val="left" w:pos="709"/>
        <w:tab w:val="right" w:pos="7938"/>
      </w:tabs>
      <w:rPr>
        <w:sz w:val="20"/>
      </w:rPr>
    </w:pPr>
    <w:r>
      <w:rPr>
        <w:sz w:val="20"/>
      </w:rPr>
      <w:tab/>
    </w:r>
  </w:p>
  <w:p w:rsidR="00A84A8A" w:rsidRDefault="00A84A8A">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63D"/>
    <w:multiLevelType w:val="multilevel"/>
    <w:tmpl w:val="0049263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033F25"/>
    <w:multiLevelType w:val="multilevel"/>
    <w:tmpl w:val="07033F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62E28B3"/>
    <w:multiLevelType w:val="multilevel"/>
    <w:tmpl w:val="162E28B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7A37598"/>
    <w:multiLevelType w:val="multilevel"/>
    <w:tmpl w:val="17A375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02C7A79"/>
    <w:multiLevelType w:val="hybridMultilevel"/>
    <w:tmpl w:val="73E0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7F7CE1"/>
    <w:multiLevelType w:val="multilevel"/>
    <w:tmpl w:val="627F7CE1"/>
    <w:lvl w:ilvl="0">
      <w:start w:val="1"/>
      <w:numFmt w:val="lowerLetter"/>
      <w:lvlText w:val="%1."/>
      <w:lvlJc w:val="left"/>
      <w:pPr>
        <w:ind w:left="720" w:hanging="360"/>
      </w:pPr>
      <w:rPr>
        <w:rFonts w:ascii="Times New Roman" w:eastAsiaTheme="minorEastAsia"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88D3F73"/>
    <w:multiLevelType w:val="multilevel"/>
    <w:tmpl w:val="688D3F7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AC34F5F"/>
    <w:multiLevelType w:val="multilevel"/>
    <w:tmpl w:val="7AC34F5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3"/>
  </w:num>
  <w:num w:numId="4">
    <w:abstractNumId w:val="6"/>
  </w:num>
  <w:num w:numId="5">
    <w:abstractNumId w:val="7"/>
  </w:num>
  <w:num w:numId="6">
    <w:abstractNumId w:val="0"/>
  </w:num>
  <w:num w:numId="7">
    <w:abstractNumId w:val="5"/>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ECC"/>
    <w:rsid w:val="00042D51"/>
    <w:rsid w:val="0004346A"/>
    <w:rsid w:val="0005605F"/>
    <w:rsid w:val="00061268"/>
    <w:rsid w:val="00065531"/>
    <w:rsid w:val="000B5C9E"/>
    <w:rsid w:val="000C1822"/>
    <w:rsid w:val="001752FB"/>
    <w:rsid w:val="001D2A4A"/>
    <w:rsid w:val="00250B94"/>
    <w:rsid w:val="002855EE"/>
    <w:rsid w:val="002876A4"/>
    <w:rsid w:val="00290733"/>
    <w:rsid w:val="002A7540"/>
    <w:rsid w:val="002B34C7"/>
    <w:rsid w:val="0038636A"/>
    <w:rsid w:val="00393B72"/>
    <w:rsid w:val="003C41ED"/>
    <w:rsid w:val="003F615F"/>
    <w:rsid w:val="0042152D"/>
    <w:rsid w:val="004C582E"/>
    <w:rsid w:val="005208D7"/>
    <w:rsid w:val="0052146F"/>
    <w:rsid w:val="00522BD2"/>
    <w:rsid w:val="005470D9"/>
    <w:rsid w:val="0057066B"/>
    <w:rsid w:val="005A038C"/>
    <w:rsid w:val="005A68C7"/>
    <w:rsid w:val="00651E26"/>
    <w:rsid w:val="006E1C67"/>
    <w:rsid w:val="00707C46"/>
    <w:rsid w:val="00733ECC"/>
    <w:rsid w:val="007401F7"/>
    <w:rsid w:val="00766481"/>
    <w:rsid w:val="007667D2"/>
    <w:rsid w:val="007E7C1F"/>
    <w:rsid w:val="007F5565"/>
    <w:rsid w:val="0082743D"/>
    <w:rsid w:val="00876455"/>
    <w:rsid w:val="008C3B4B"/>
    <w:rsid w:val="008C4829"/>
    <w:rsid w:val="00907E8F"/>
    <w:rsid w:val="00925719"/>
    <w:rsid w:val="00926BEA"/>
    <w:rsid w:val="009B4BF8"/>
    <w:rsid w:val="009D74C2"/>
    <w:rsid w:val="00A02900"/>
    <w:rsid w:val="00A05B18"/>
    <w:rsid w:val="00A37382"/>
    <w:rsid w:val="00A84A8A"/>
    <w:rsid w:val="00AB430C"/>
    <w:rsid w:val="00AC1AE0"/>
    <w:rsid w:val="00AD4BFB"/>
    <w:rsid w:val="00B07542"/>
    <w:rsid w:val="00B10003"/>
    <w:rsid w:val="00B23ECE"/>
    <w:rsid w:val="00B423EC"/>
    <w:rsid w:val="00B767E3"/>
    <w:rsid w:val="00B776EB"/>
    <w:rsid w:val="00B847E2"/>
    <w:rsid w:val="00BA4314"/>
    <w:rsid w:val="00BF49AD"/>
    <w:rsid w:val="00C17913"/>
    <w:rsid w:val="00C61318"/>
    <w:rsid w:val="00C72326"/>
    <w:rsid w:val="00C90AD1"/>
    <w:rsid w:val="00C91E10"/>
    <w:rsid w:val="00CD50E2"/>
    <w:rsid w:val="00D07F0F"/>
    <w:rsid w:val="00D4068E"/>
    <w:rsid w:val="00E01831"/>
    <w:rsid w:val="00E14217"/>
    <w:rsid w:val="00E4270D"/>
    <w:rsid w:val="00ED1786"/>
    <w:rsid w:val="00F20C8C"/>
    <w:rsid w:val="00F21DC6"/>
    <w:rsid w:val="00F23E2B"/>
    <w:rsid w:val="00F3234E"/>
    <w:rsid w:val="00F83764"/>
    <w:rsid w:val="00FB10CD"/>
    <w:rsid w:val="00FC132A"/>
    <w:rsid w:val="00FE09B9"/>
    <w:rsid w:val="00FF319F"/>
    <w:rsid w:val="3AE20E23"/>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nhideWhenUsed="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SimSun" w:hAnsi="Times New Roman" w:cs="Angsana New"/>
      <w:sz w:val="24"/>
      <w:szCs w:val="24"/>
      <w:lang w:eastAsia="zh-CN"/>
    </w:rPr>
  </w:style>
  <w:style w:type="paragraph" w:styleId="Heading1">
    <w:name w:val="heading 1"/>
    <w:basedOn w:val="Normal"/>
    <w:next w:val="Normal"/>
    <w:link w:val="Heading1Char"/>
    <w:uiPriority w:val="9"/>
    <w:qFormat/>
    <w:pPr>
      <w:pBdr>
        <w:bottom w:val="thinThickSmallGap" w:sz="12" w:space="1" w:color="943634" w:themeColor="accent2" w:themeShade="BF"/>
      </w:pBdr>
      <w:spacing w:before="400" w:after="200" w:line="276" w:lineRule="auto"/>
      <w:jc w:val="center"/>
      <w:outlineLvl w:val="0"/>
    </w:pPr>
    <w:rPr>
      <w:rFonts w:asciiTheme="majorHAnsi" w:eastAsiaTheme="majorEastAsia" w:hAnsiTheme="majorHAnsi" w:cstheme="majorBidi"/>
      <w:caps/>
      <w:color w:val="632423" w:themeColor="accent2" w:themeShade="80"/>
      <w:spacing w:val="20"/>
      <w:sz w:val="28"/>
      <w:szCs w:val="28"/>
      <w:lang w:eastAsia="en-US" w:bidi="en-US"/>
    </w:rPr>
  </w:style>
  <w:style w:type="paragraph" w:styleId="Heading2">
    <w:name w:val="heading 2"/>
    <w:basedOn w:val="Normal"/>
    <w:next w:val="Normal"/>
    <w:link w:val="Heading2Char"/>
    <w:uiPriority w:val="9"/>
    <w:unhideWhenUsed/>
    <w:qFormat/>
    <w:pPr>
      <w:pBdr>
        <w:bottom w:val="single" w:sz="4" w:space="1" w:color="622423" w:themeColor="accent2" w:themeShade="7F"/>
      </w:pBdr>
      <w:spacing w:before="400" w:after="200" w:line="276" w:lineRule="auto"/>
      <w:jc w:val="center"/>
      <w:outlineLvl w:val="1"/>
    </w:pPr>
    <w:rPr>
      <w:rFonts w:asciiTheme="majorHAnsi" w:eastAsiaTheme="minorHAnsi" w:hAnsiTheme="majorHAnsi" w:cstheme="majorBidi"/>
      <w:caps/>
      <w:color w:val="632423" w:themeColor="accent2" w:themeShade="80"/>
      <w:spacing w:val="15"/>
      <w:lang w:eastAsia="en-US" w:bidi="en-US"/>
    </w:rPr>
  </w:style>
  <w:style w:type="paragraph" w:styleId="Heading3">
    <w:name w:val="heading 3"/>
    <w:basedOn w:val="Normal"/>
    <w:next w:val="Normal"/>
    <w:link w:val="Heading3Char"/>
    <w:uiPriority w:val="9"/>
    <w:unhideWhenUsed/>
    <w:qFormat/>
    <w:pPr>
      <w:pBdr>
        <w:top w:val="dotted" w:sz="4" w:space="1" w:color="622423" w:themeColor="accent2" w:themeShade="7F"/>
        <w:bottom w:val="dotted" w:sz="4" w:space="1" w:color="622423" w:themeColor="accent2" w:themeShade="7F"/>
      </w:pBdr>
      <w:spacing w:before="300" w:after="200" w:line="276" w:lineRule="auto"/>
      <w:jc w:val="center"/>
      <w:outlineLvl w:val="2"/>
    </w:pPr>
    <w:rPr>
      <w:rFonts w:asciiTheme="majorHAnsi" w:eastAsiaTheme="majorEastAsia" w:hAnsiTheme="majorHAnsi" w:cstheme="majorBidi"/>
      <w:caps/>
      <w:color w:val="632423" w:themeColor="accent2" w:themeShade="80"/>
      <w:lang w:eastAsia="en-US" w:bidi="en-US"/>
    </w:rPr>
  </w:style>
  <w:style w:type="paragraph" w:styleId="Heading4">
    <w:name w:val="heading 4"/>
    <w:basedOn w:val="Normal"/>
    <w:next w:val="Normal"/>
    <w:link w:val="Heading4Char"/>
    <w:uiPriority w:val="9"/>
    <w:unhideWhenUsed/>
    <w:qFormat/>
    <w:pPr>
      <w:pBdr>
        <w:bottom w:val="dotted" w:sz="4" w:space="1" w:color="943634" w:themeColor="accent2" w:themeShade="BF"/>
      </w:pBdr>
      <w:spacing w:after="120" w:line="276" w:lineRule="auto"/>
      <w:jc w:val="center"/>
      <w:outlineLvl w:val="3"/>
    </w:pPr>
    <w:rPr>
      <w:rFonts w:asciiTheme="majorHAnsi" w:eastAsiaTheme="majorEastAsia" w:hAnsiTheme="majorHAnsi" w:cstheme="majorBidi"/>
      <w:caps/>
      <w:color w:val="632423" w:themeColor="accent2" w:themeShade="80"/>
      <w:spacing w:val="10"/>
      <w:sz w:val="22"/>
      <w:szCs w:val="22"/>
      <w:lang w:eastAsia="en-US" w:bidi="en-US"/>
    </w:rPr>
  </w:style>
  <w:style w:type="paragraph" w:styleId="Heading5">
    <w:name w:val="heading 5"/>
    <w:basedOn w:val="Normal"/>
    <w:next w:val="Normal"/>
    <w:link w:val="Heading5Char"/>
    <w:uiPriority w:val="9"/>
    <w:unhideWhenUsed/>
    <w:qFormat/>
    <w:pPr>
      <w:spacing w:before="320" w:after="120" w:line="276" w:lineRule="auto"/>
      <w:jc w:val="center"/>
      <w:outlineLvl w:val="4"/>
    </w:pPr>
    <w:rPr>
      <w:rFonts w:asciiTheme="majorHAnsi" w:eastAsiaTheme="majorEastAsia" w:hAnsiTheme="majorHAnsi" w:cstheme="majorBidi"/>
      <w:caps/>
      <w:color w:val="632423" w:themeColor="accent2" w:themeShade="80"/>
      <w:spacing w:val="10"/>
      <w:sz w:val="22"/>
      <w:szCs w:val="22"/>
      <w:lang w:eastAsia="en-US" w:bidi="en-US"/>
    </w:rPr>
  </w:style>
  <w:style w:type="paragraph" w:styleId="Heading6">
    <w:name w:val="heading 6"/>
    <w:basedOn w:val="Normal"/>
    <w:next w:val="Normal"/>
    <w:link w:val="Heading6Char"/>
    <w:uiPriority w:val="9"/>
    <w:unhideWhenUsed/>
    <w:qFormat/>
    <w:pPr>
      <w:spacing w:after="120" w:line="276" w:lineRule="auto"/>
      <w:jc w:val="center"/>
      <w:outlineLvl w:val="5"/>
    </w:pPr>
    <w:rPr>
      <w:rFonts w:asciiTheme="majorHAnsi" w:eastAsiaTheme="majorEastAsia" w:hAnsiTheme="majorHAnsi" w:cstheme="majorBidi"/>
      <w:caps/>
      <w:color w:val="943634" w:themeColor="accent2" w:themeShade="BF"/>
      <w:spacing w:val="10"/>
      <w:sz w:val="22"/>
      <w:szCs w:val="22"/>
      <w:lang w:eastAsia="en-US" w:bidi="en-US"/>
    </w:rPr>
  </w:style>
  <w:style w:type="paragraph" w:styleId="Heading7">
    <w:name w:val="heading 7"/>
    <w:basedOn w:val="Normal"/>
    <w:next w:val="Normal"/>
    <w:link w:val="Heading7Char"/>
    <w:uiPriority w:val="9"/>
    <w:unhideWhenUsed/>
    <w:qFormat/>
    <w:pPr>
      <w:spacing w:after="120" w:line="276" w:lineRule="auto"/>
      <w:jc w:val="center"/>
      <w:outlineLvl w:val="6"/>
    </w:pPr>
    <w:rPr>
      <w:rFonts w:asciiTheme="majorHAnsi" w:eastAsiaTheme="majorEastAsia" w:hAnsiTheme="majorHAnsi" w:cstheme="majorBidi"/>
      <w:i/>
      <w:iCs/>
      <w:caps/>
      <w:color w:val="943634" w:themeColor="accent2" w:themeShade="BF"/>
      <w:spacing w:val="10"/>
      <w:sz w:val="22"/>
      <w:szCs w:val="22"/>
      <w:lang w:eastAsia="en-US" w:bidi="en-US"/>
    </w:rPr>
  </w:style>
  <w:style w:type="paragraph" w:styleId="Heading8">
    <w:name w:val="heading 8"/>
    <w:basedOn w:val="Normal"/>
    <w:next w:val="Normal"/>
    <w:link w:val="Heading8Char"/>
    <w:uiPriority w:val="9"/>
    <w:unhideWhenUsed/>
    <w:qFormat/>
    <w:pPr>
      <w:spacing w:after="120" w:line="276" w:lineRule="auto"/>
      <w:jc w:val="center"/>
      <w:outlineLvl w:val="7"/>
    </w:pPr>
    <w:rPr>
      <w:rFonts w:asciiTheme="majorHAnsi" w:eastAsiaTheme="majorEastAsia" w:hAnsiTheme="majorHAnsi" w:cstheme="majorBidi"/>
      <w:caps/>
      <w:spacing w:val="10"/>
      <w:sz w:val="20"/>
      <w:szCs w:val="20"/>
      <w:lang w:eastAsia="en-US" w:bidi="en-US"/>
    </w:rPr>
  </w:style>
  <w:style w:type="paragraph" w:styleId="Heading9">
    <w:name w:val="heading 9"/>
    <w:basedOn w:val="Normal"/>
    <w:next w:val="Normal"/>
    <w:link w:val="Heading9Char"/>
    <w:uiPriority w:val="9"/>
    <w:unhideWhenUsed/>
    <w:qFormat/>
    <w:pPr>
      <w:spacing w:after="120" w:line="276" w:lineRule="auto"/>
      <w:jc w:val="center"/>
      <w:outlineLvl w:val="8"/>
    </w:pPr>
    <w:rPr>
      <w:rFonts w:asciiTheme="majorHAnsi" w:eastAsiaTheme="majorEastAsia" w:hAnsiTheme="majorHAnsi" w:cstheme="majorBidi"/>
      <w:i/>
      <w:iCs/>
      <w:caps/>
      <w:spacing w:val="10"/>
      <w:sz w:val="20"/>
      <w:szCs w:val="20"/>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CommentText">
    <w:name w:val="annotation text"/>
    <w:basedOn w:val="Normal"/>
    <w:link w:val="CommentTextChar"/>
    <w:uiPriority w:val="99"/>
    <w:semiHidden/>
    <w:unhideWhenUsed/>
    <w:qFormat/>
    <w:pPr>
      <w:spacing w:after="200" w:line="276" w:lineRule="auto"/>
    </w:pPr>
    <w:rPr>
      <w:rFonts w:asciiTheme="majorHAnsi" w:eastAsiaTheme="minorHAnsi" w:hAnsiTheme="majorHAnsi" w:cstheme="majorBidi"/>
      <w:sz w:val="22"/>
      <w:szCs w:val="22"/>
      <w:lang w:eastAsia="en-US" w:bidi="en-US"/>
    </w:rPr>
  </w:style>
  <w:style w:type="character" w:styleId="Emphasis">
    <w:name w:val="Emphasis"/>
    <w:uiPriority w:val="20"/>
    <w:qFormat/>
    <w:rPr>
      <w:caps/>
      <w:spacing w:val="5"/>
      <w:sz w:val="20"/>
      <w:szCs w:val="20"/>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qFormat/>
    <w:pPr>
      <w:tabs>
        <w:tab w:val="center" w:pos="4320"/>
        <w:tab w:val="right" w:pos="8640"/>
      </w:tabs>
    </w:pPr>
    <w:rPr>
      <w:rFonts w:cs="Times New Roman"/>
    </w:rPr>
  </w:style>
  <w:style w:type="character" w:styleId="Hyperlink">
    <w:name w:val="Hyperlink"/>
    <w:basedOn w:val="DefaultParagraphFont"/>
    <w:uiPriority w:val="99"/>
    <w:unhideWhenUsed/>
    <w:rPr>
      <w:color w:val="0000FF"/>
      <w:u w:val="single"/>
    </w:rPr>
  </w:style>
  <w:style w:type="character" w:styleId="Strong">
    <w:name w:val="Strong"/>
    <w:uiPriority w:val="22"/>
    <w:qFormat/>
    <w:rPr>
      <w:b/>
      <w:bCs/>
      <w:color w:val="943634" w:themeColor="accent2" w:themeShade="BF"/>
      <w:spacing w:val="5"/>
    </w:rPr>
  </w:style>
  <w:style w:type="paragraph" w:styleId="Subtitle">
    <w:name w:val="Subtitle"/>
    <w:basedOn w:val="Normal"/>
    <w:next w:val="Normal"/>
    <w:link w:val="SubtitleChar"/>
    <w:uiPriority w:val="11"/>
    <w:qFormat/>
    <w:pPr>
      <w:spacing w:after="560"/>
      <w:jc w:val="center"/>
    </w:pPr>
    <w:rPr>
      <w:rFonts w:asciiTheme="majorHAnsi" w:eastAsiaTheme="majorEastAsia" w:hAnsiTheme="majorHAnsi" w:cstheme="majorBidi"/>
      <w:caps/>
      <w:spacing w:val="20"/>
      <w:sz w:val="18"/>
      <w:szCs w:val="18"/>
      <w:lang w:eastAsia="en-US" w:bidi="en-US"/>
    </w:rPr>
  </w:style>
  <w:style w:type="table" w:styleId="TableGrid">
    <w:name w:val="Table Grid"/>
    <w:basedOn w:val="TableNormal"/>
    <w:uiPriority w:val="59"/>
    <w:qFormat/>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0"/>
    <w:qFormat/>
    <w:pPr>
      <w:jc w:val="center"/>
    </w:pPr>
    <w:rPr>
      <w:rFonts w:eastAsia="Times New Roman" w:cs="Times New Roman"/>
      <w:b/>
      <w:bCs/>
      <w:sz w:val="28"/>
      <w:lang w:val="id-ID"/>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aps/>
      <w:color w:val="632423" w:themeColor="accent2" w:themeShade="80"/>
      <w:spacing w:val="20"/>
      <w:sz w:val="28"/>
      <w:szCs w:val="28"/>
      <w:lang w:bidi="en-US"/>
    </w:rPr>
  </w:style>
  <w:style w:type="character" w:customStyle="1" w:styleId="Heading2Char">
    <w:name w:val="Heading 2 Char"/>
    <w:basedOn w:val="DefaultParagraphFont"/>
    <w:link w:val="Heading2"/>
    <w:uiPriority w:val="9"/>
    <w:qFormat/>
    <w:rPr>
      <w:rFonts w:asciiTheme="majorHAnsi" w:hAnsiTheme="majorHAnsi" w:cstheme="majorBidi"/>
      <w:caps/>
      <w:color w:val="632423" w:themeColor="accent2" w:themeShade="80"/>
      <w:spacing w:val="15"/>
      <w:sz w:val="24"/>
      <w:szCs w:val="24"/>
      <w:lang w:bidi="en-US"/>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aps/>
      <w:color w:val="632423" w:themeColor="accent2" w:themeShade="80"/>
      <w:sz w:val="24"/>
      <w:szCs w:val="24"/>
      <w:lang w:bidi="en-US"/>
    </w:rPr>
  </w:style>
  <w:style w:type="character" w:customStyle="1" w:styleId="Heading4Char">
    <w:name w:val="Heading 4 Char"/>
    <w:basedOn w:val="DefaultParagraphFont"/>
    <w:link w:val="Heading4"/>
    <w:uiPriority w:val="9"/>
    <w:qFormat/>
    <w:rPr>
      <w:rFonts w:asciiTheme="majorHAnsi" w:eastAsiaTheme="majorEastAsia" w:hAnsiTheme="majorHAnsi" w:cstheme="majorBidi"/>
      <w:caps/>
      <w:color w:val="632423" w:themeColor="accent2" w:themeShade="80"/>
      <w:spacing w:val="10"/>
      <w:lang w:bidi="en-US"/>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aps/>
      <w:color w:val="632423" w:themeColor="accent2" w:themeShade="80"/>
      <w:spacing w:val="10"/>
      <w:lang w:bidi="en-US"/>
    </w:rPr>
  </w:style>
  <w:style w:type="character" w:customStyle="1" w:styleId="Heading6Char">
    <w:name w:val="Heading 6 Char"/>
    <w:basedOn w:val="DefaultParagraphFont"/>
    <w:link w:val="Heading6"/>
    <w:uiPriority w:val="9"/>
    <w:qFormat/>
    <w:rPr>
      <w:rFonts w:asciiTheme="majorHAnsi" w:eastAsiaTheme="majorEastAsia" w:hAnsiTheme="majorHAnsi" w:cstheme="majorBidi"/>
      <w:caps/>
      <w:color w:val="943634" w:themeColor="accent2" w:themeShade="BF"/>
      <w:spacing w:val="10"/>
      <w:lang w:bidi="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aps/>
      <w:color w:val="943634" w:themeColor="accent2" w:themeShade="BF"/>
      <w:spacing w:val="10"/>
      <w:lang w:bidi="en-US"/>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aps/>
      <w:spacing w:val="10"/>
      <w:sz w:val="20"/>
      <w:szCs w:val="20"/>
      <w:lang w:bidi="en-US"/>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aps/>
      <w:spacing w:val="10"/>
      <w:sz w:val="20"/>
      <w:szCs w:val="20"/>
      <w:lang w:bidi="en-US"/>
    </w:rPr>
  </w:style>
  <w:style w:type="character" w:customStyle="1" w:styleId="HeaderChar">
    <w:name w:val="Header Char"/>
    <w:basedOn w:val="DefaultParagraphFont"/>
    <w:link w:val="Header"/>
    <w:uiPriority w:val="99"/>
    <w:qFormat/>
    <w:rPr>
      <w:rFonts w:ascii="Times New Roman" w:eastAsia="SimSun" w:hAnsi="Times New Roman" w:cs="Times New Roman"/>
      <w:sz w:val="24"/>
      <w:szCs w:val="24"/>
      <w:lang w:eastAsia="zh-CN"/>
    </w:rPr>
  </w:style>
  <w:style w:type="paragraph" w:customStyle="1" w:styleId="Figure">
    <w:name w:val="Figure"/>
    <w:basedOn w:val="Normal"/>
    <w:qFormat/>
    <w:pPr>
      <w:keepNext/>
      <w:spacing w:after="200"/>
      <w:jc w:val="center"/>
    </w:pPr>
    <w:rPr>
      <w:rFonts w:eastAsia="MS Mincho" w:cs="Times New Roman"/>
      <w:sz w:val="20"/>
      <w:szCs w:val="20"/>
      <w:lang w:eastAsia="en-US"/>
    </w:rPr>
  </w:style>
  <w:style w:type="character" w:customStyle="1" w:styleId="TitleChar">
    <w:name w:val="Title Char"/>
    <w:basedOn w:val="DefaultParagraphFont"/>
    <w:link w:val="Title"/>
    <w:uiPriority w:val="10"/>
    <w:qFormat/>
    <w:rPr>
      <w:rFonts w:ascii="Times New Roman" w:eastAsia="Times New Roman" w:hAnsi="Times New Roman" w:cs="Times New Roman"/>
      <w:b/>
      <w:bCs/>
      <w:sz w:val="28"/>
      <w:szCs w:val="24"/>
      <w:lang w:val="id-ID"/>
    </w:rPr>
  </w:style>
  <w:style w:type="paragraph" w:customStyle="1" w:styleId="Reference">
    <w:name w:val="Reference"/>
    <w:basedOn w:val="Normal"/>
    <w:qFormat/>
    <w:pPr>
      <w:widowControl w:val="0"/>
      <w:autoSpaceDE w:val="0"/>
      <w:autoSpaceDN w:val="0"/>
      <w:adjustRightInd w:val="0"/>
      <w:spacing w:before="60" w:after="60"/>
      <w:ind w:left="288" w:hanging="288"/>
      <w:jc w:val="both"/>
      <w:textAlignment w:val="baseline"/>
    </w:pPr>
    <w:rPr>
      <w:rFonts w:eastAsia="BatangChe" w:cs="Times New Roman"/>
      <w:sz w:val="20"/>
      <w:szCs w:val="20"/>
      <w:lang w:eastAsia="ko-KR"/>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zh-CN"/>
    </w:rPr>
  </w:style>
  <w:style w:type="character" w:customStyle="1" w:styleId="FooterChar">
    <w:name w:val="Footer Char"/>
    <w:basedOn w:val="DefaultParagraphFont"/>
    <w:link w:val="Footer"/>
    <w:uiPriority w:val="99"/>
    <w:qFormat/>
    <w:rPr>
      <w:rFonts w:ascii="Times New Roman" w:eastAsia="SimSun" w:hAnsi="Times New Roman" w:cs="Angsana New"/>
      <w:sz w:val="24"/>
      <w:szCs w:val="24"/>
      <w:lang w:eastAsia="zh-CN"/>
    </w:r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Pr>
      <w:sz w:val="22"/>
      <w:szCs w:val="22"/>
      <w:lang w:val="id-ID"/>
    </w:rPr>
  </w:style>
  <w:style w:type="character" w:customStyle="1" w:styleId="NoSpacingChar">
    <w:name w:val="No Spacing Char"/>
    <w:basedOn w:val="DefaultParagraphFont"/>
    <w:link w:val="NoSpacing"/>
    <w:uiPriority w:val="1"/>
    <w:rPr>
      <w:lang w:val="id-ID"/>
    </w:rPr>
  </w:style>
  <w:style w:type="character" w:customStyle="1" w:styleId="SubtitleChar">
    <w:name w:val="Subtitle Char"/>
    <w:basedOn w:val="DefaultParagraphFont"/>
    <w:link w:val="Subtitle"/>
    <w:uiPriority w:val="11"/>
    <w:qFormat/>
    <w:rPr>
      <w:rFonts w:asciiTheme="majorHAnsi" w:eastAsiaTheme="majorEastAsia" w:hAnsiTheme="majorHAnsi" w:cstheme="majorBidi"/>
      <w:caps/>
      <w:spacing w:val="20"/>
      <w:sz w:val="18"/>
      <w:szCs w:val="18"/>
      <w:lang w:bidi="en-US"/>
    </w:rPr>
  </w:style>
  <w:style w:type="paragraph" w:styleId="Quote">
    <w:name w:val="Quote"/>
    <w:basedOn w:val="Normal"/>
    <w:next w:val="Normal"/>
    <w:link w:val="QuoteChar"/>
    <w:uiPriority w:val="29"/>
    <w:qFormat/>
    <w:pPr>
      <w:spacing w:after="200" w:line="276" w:lineRule="auto"/>
      <w:jc w:val="both"/>
    </w:pPr>
    <w:rPr>
      <w:rFonts w:asciiTheme="majorHAnsi" w:eastAsiaTheme="majorEastAsia" w:hAnsiTheme="majorHAnsi" w:cstheme="majorBidi"/>
      <w:i/>
      <w:iCs/>
      <w:sz w:val="22"/>
      <w:szCs w:val="22"/>
      <w:lang w:eastAsia="en-US" w:bidi="en-US"/>
    </w:rPr>
  </w:style>
  <w:style w:type="character" w:customStyle="1" w:styleId="QuoteChar">
    <w:name w:val="Quote Char"/>
    <w:basedOn w:val="DefaultParagraphFont"/>
    <w:link w:val="Quote"/>
    <w:uiPriority w:val="29"/>
    <w:rPr>
      <w:rFonts w:asciiTheme="majorHAnsi" w:eastAsiaTheme="majorEastAsia" w:hAnsiTheme="majorHAnsi" w:cstheme="majorBidi"/>
      <w:i/>
      <w:iCs/>
      <w:lang w:bidi="en-US"/>
    </w:rPr>
  </w:style>
  <w:style w:type="character" w:customStyle="1" w:styleId="SubtleEmphasis1">
    <w:name w:val="Subtle Emphasis1"/>
    <w:uiPriority w:val="19"/>
    <w:qFormat/>
    <w:rPr>
      <w:i/>
      <w:iCs/>
    </w:rPr>
  </w:style>
  <w:style w:type="character" w:customStyle="1" w:styleId="IntenseEmphasis1">
    <w:name w:val="Intense Emphasis1"/>
    <w:uiPriority w:val="21"/>
    <w:qFormat/>
    <w:rPr>
      <w:i/>
      <w:iCs/>
      <w:caps/>
      <w:spacing w:val="10"/>
      <w:sz w:val="20"/>
      <w:szCs w:val="20"/>
    </w:rPr>
  </w:style>
  <w:style w:type="paragraph" w:styleId="IntenseQuote">
    <w:name w:val="Intense Quote"/>
    <w:basedOn w:val="Normal"/>
    <w:next w:val="Normal"/>
    <w:link w:val="IntenseQuoteChar"/>
    <w:uiPriority w:val="30"/>
    <w:qFormat/>
    <w:pPr>
      <w:pBdr>
        <w:top w:val="dotted" w:sz="2" w:space="10" w:color="632423" w:themeColor="accent2" w:themeShade="80"/>
        <w:bottom w:val="dotted" w:sz="2" w:space="4" w:color="632423" w:themeColor="accent2" w:themeShade="80"/>
      </w:pBdr>
      <w:spacing w:before="160" w:after="200" w:line="300" w:lineRule="auto"/>
      <w:ind w:left="1440" w:right="1440"/>
      <w:jc w:val="both"/>
    </w:pPr>
    <w:rPr>
      <w:rFonts w:asciiTheme="majorHAnsi" w:eastAsiaTheme="majorEastAsia" w:hAnsiTheme="majorHAnsi" w:cstheme="majorBidi"/>
      <w:caps/>
      <w:color w:val="632423" w:themeColor="accent2" w:themeShade="80"/>
      <w:spacing w:val="5"/>
      <w:sz w:val="20"/>
      <w:szCs w:val="20"/>
      <w:lang w:eastAsia="en-US" w:bidi="en-US"/>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caps/>
      <w:color w:val="632423" w:themeColor="accent2" w:themeShade="80"/>
      <w:spacing w:val="5"/>
      <w:sz w:val="20"/>
      <w:szCs w:val="20"/>
      <w:lang w:bidi="en-US"/>
    </w:rPr>
  </w:style>
  <w:style w:type="character" w:customStyle="1" w:styleId="SubtleReference1">
    <w:name w:val="Subtle Reference1"/>
    <w:basedOn w:val="DefaultParagraphFont"/>
    <w:uiPriority w:val="31"/>
    <w:qFormat/>
    <w:rPr>
      <w:rFonts w:asciiTheme="minorHAnsi" w:eastAsiaTheme="minorEastAsia" w:hAnsiTheme="minorHAnsi" w:cstheme="minorBidi"/>
      <w:i/>
      <w:iCs/>
      <w:color w:val="632423" w:themeColor="accent2" w:themeShade="80"/>
    </w:rPr>
  </w:style>
  <w:style w:type="character" w:customStyle="1" w:styleId="IntenseReference1">
    <w:name w:val="Intense Reference1"/>
    <w:uiPriority w:val="32"/>
    <w:qFormat/>
    <w:rPr>
      <w:rFonts w:asciiTheme="minorHAnsi" w:eastAsiaTheme="minorEastAsia" w:hAnsiTheme="minorHAnsi" w:cstheme="minorBidi"/>
      <w:b/>
      <w:bCs/>
      <w:i/>
      <w:iCs/>
      <w:color w:val="632423" w:themeColor="accent2" w:themeShade="80"/>
    </w:rPr>
  </w:style>
  <w:style w:type="character" w:customStyle="1" w:styleId="BookTitle1">
    <w:name w:val="Book Title1"/>
    <w:uiPriority w:val="33"/>
    <w:qFormat/>
    <w:rPr>
      <w:caps/>
      <w:color w:val="632423" w:themeColor="accent2" w:themeShade="80"/>
      <w:spacing w:val="5"/>
      <w:u w:color="622423" w:themeColor="accent2" w:themeShade="7F"/>
    </w:rPr>
  </w:style>
  <w:style w:type="character" w:customStyle="1" w:styleId="CommentTextChar">
    <w:name w:val="Comment Text Char"/>
    <w:basedOn w:val="DefaultParagraphFont"/>
    <w:link w:val="CommentText"/>
    <w:uiPriority w:val="99"/>
    <w:semiHidden/>
    <w:qFormat/>
    <w:rPr>
      <w:rFonts w:asciiTheme="majorHAnsi" w:hAnsiTheme="majorHAnsi" w:cstheme="majorBidi"/>
      <w:lang w:bidi="en-US"/>
    </w:rPr>
  </w:style>
  <w:style w:type="paragraph" w:customStyle="1" w:styleId="Bibliography1">
    <w:name w:val="Bibliography1"/>
    <w:basedOn w:val="Normal"/>
    <w:next w:val="Normal"/>
    <w:uiPriority w:val="37"/>
    <w:unhideWhenUsed/>
    <w:pPr>
      <w:spacing w:after="200" w:line="276" w:lineRule="auto"/>
    </w:pPr>
    <w:rPr>
      <w:rFonts w:asciiTheme="majorHAnsi" w:eastAsiaTheme="minorHAnsi" w:hAnsiTheme="majorHAnsi" w:cstheme="majorBidi"/>
      <w:sz w:val="22"/>
      <w:szCs w:val="22"/>
      <w:lang w:eastAsia="en-US" w:bidi="en-US"/>
    </w:rPr>
  </w:style>
  <w:style w:type="character" w:styleId="CommentReference">
    <w:name w:val="annotation reference"/>
    <w:basedOn w:val="DefaultParagraphFont"/>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nhideWhenUsed="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SimSun" w:hAnsi="Times New Roman" w:cs="Angsana New"/>
      <w:sz w:val="24"/>
      <w:szCs w:val="24"/>
      <w:lang w:eastAsia="zh-CN"/>
    </w:rPr>
  </w:style>
  <w:style w:type="paragraph" w:styleId="Heading1">
    <w:name w:val="heading 1"/>
    <w:basedOn w:val="Normal"/>
    <w:next w:val="Normal"/>
    <w:link w:val="Heading1Char"/>
    <w:uiPriority w:val="9"/>
    <w:qFormat/>
    <w:pPr>
      <w:pBdr>
        <w:bottom w:val="thinThickSmallGap" w:sz="12" w:space="1" w:color="943634" w:themeColor="accent2" w:themeShade="BF"/>
      </w:pBdr>
      <w:spacing w:before="400" w:after="200" w:line="276" w:lineRule="auto"/>
      <w:jc w:val="center"/>
      <w:outlineLvl w:val="0"/>
    </w:pPr>
    <w:rPr>
      <w:rFonts w:asciiTheme="majorHAnsi" w:eastAsiaTheme="majorEastAsia" w:hAnsiTheme="majorHAnsi" w:cstheme="majorBidi"/>
      <w:caps/>
      <w:color w:val="632423" w:themeColor="accent2" w:themeShade="80"/>
      <w:spacing w:val="20"/>
      <w:sz w:val="28"/>
      <w:szCs w:val="28"/>
      <w:lang w:eastAsia="en-US" w:bidi="en-US"/>
    </w:rPr>
  </w:style>
  <w:style w:type="paragraph" w:styleId="Heading2">
    <w:name w:val="heading 2"/>
    <w:basedOn w:val="Normal"/>
    <w:next w:val="Normal"/>
    <w:link w:val="Heading2Char"/>
    <w:uiPriority w:val="9"/>
    <w:unhideWhenUsed/>
    <w:qFormat/>
    <w:pPr>
      <w:pBdr>
        <w:bottom w:val="single" w:sz="4" w:space="1" w:color="622423" w:themeColor="accent2" w:themeShade="7F"/>
      </w:pBdr>
      <w:spacing w:before="400" w:after="200" w:line="276" w:lineRule="auto"/>
      <w:jc w:val="center"/>
      <w:outlineLvl w:val="1"/>
    </w:pPr>
    <w:rPr>
      <w:rFonts w:asciiTheme="majorHAnsi" w:eastAsiaTheme="minorHAnsi" w:hAnsiTheme="majorHAnsi" w:cstheme="majorBidi"/>
      <w:caps/>
      <w:color w:val="632423" w:themeColor="accent2" w:themeShade="80"/>
      <w:spacing w:val="15"/>
      <w:lang w:eastAsia="en-US" w:bidi="en-US"/>
    </w:rPr>
  </w:style>
  <w:style w:type="paragraph" w:styleId="Heading3">
    <w:name w:val="heading 3"/>
    <w:basedOn w:val="Normal"/>
    <w:next w:val="Normal"/>
    <w:link w:val="Heading3Char"/>
    <w:uiPriority w:val="9"/>
    <w:unhideWhenUsed/>
    <w:qFormat/>
    <w:pPr>
      <w:pBdr>
        <w:top w:val="dotted" w:sz="4" w:space="1" w:color="622423" w:themeColor="accent2" w:themeShade="7F"/>
        <w:bottom w:val="dotted" w:sz="4" w:space="1" w:color="622423" w:themeColor="accent2" w:themeShade="7F"/>
      </w:pBdr>
      <w:spacing w:before="300" w:after="200" w:line="276" w:lineRule="auto"/>
      <w:jc w:val="center"/>
      <w:outlineLvl w:val="2"/>
    </w:pPr>
    <w:rPr>
      <w:rFonts w:asciiTheme="majorHAnsi" w:eastAsiaTheme="majorEastAsia" w:hAnsiTheme="majorHAnsi" w:cstheme="majorBidi"/>
      <w:caps/>
      <w:color w:val="632423" w:themeColor="accent2" w:themeShade="80"/>
      <w:lang w:eastAsia="en-US" w:bidi="en-US"/>
    </w:rPr>
  </w:style>
  <w:style w:type="paragraph" w:styleId="Heading4">
    <w:name w:val="heading 4"/>
    <w:basedOn w:val="Normal"/>
    <w:next w:val="Normal"/>
    <w:link w:val="Heading4Char"/>
    <w:uiPriority w:val="9"/>
    <w:unhideWhenUsed/>
    <w:qFormat/>
    <w:pPr>
      <w:pBdr>
        <w:bottom w:val="dotted" w:sz="4" w:space="1" w:color="943634" w:themeColor="accent2" w:themeShade="BF"/>
      </w:pBdr>
      <w:spacing w:after="120" w:line="276" w:lineRule="auto"/>
      <w:jc w:val="center"/>
      <w:outlineLvl w:val="3"/>
    </w:pPr>
    <w:rPr>
      <w:rFonts w:asciiTheme="majorHAnsi" w:eastAsiaTheme="majorEastAsia" w:hAnsiTheme="majorHAnsi" w:cstheme="majorBidi"/>
      <w:caps/>
      <w:color w:val="632423" w:themeColor="accent2" w:themeShade="80"/>
      <w:spacing w:val="10"/>
      <w:sz w:val="22"/>
      <w:szCs w:val="22"/>
      <w:lang w:eastAsia="en-US" w:bidi="en-US"/>
    </w:rPr>
  </w:style>
  <w:style w:type="paragraph" w:styleId="Heading5">
    <w:name w:val="heading 5"/>
    <w:basedOn w:val="Normal"/>
    <w:next w:val="Normal"/>
    <w:link w:val="Heading5Char"/>
    <w:uiPriority w:val="9"/>
    <w:unhideWhenUsed/>
    <w:qFormat/>
    <w:pPr>
      <w:spacing w:before="320" w:after="120" w:line="276" w:lineRule="auto"/>
      <w:jc w:val="center"/>
      <w:outlineLvl w:val="4"/>
    </w:pPr>
    <w:rPr>
      <w:rFonts w:asciiTheme="majorHAnsi" w:eastAsiaTheme="majorEastAsia" w:hAnsiTheme="majorHAnsi" w:cstheme="majorBidi"/>
      <w:caps/>
      <w:color w:val="632423" w:themeColor="accent2" w:themeShade="80"/>
      <w:spacing w:val="10"/>
      <w:sz w:val="22"/>
      <w:szCs w:val="22"/>
      <w:lang w:eastAsia="en-US" w:bidi="en-US"/>
    </w:rPr>
  </w:style>
  <w:style w:type="paragraph" w:styleId="Heading6">
    <w:name w:val="heading 6"/>
    <w:basedOn w:val="Normal"/>
    <w:next w:val="Normal"/>
    <w:link w:val="Heading6Char"/>
    <w:uiPriority w:val="9"/>
    <w:unhideWhenUsed/>
    <w:qFormat/>
    <w:pPr>
      <w:spacing w:after="120" w:line="276" w:lineRule="auto"/>
      <w:jc w:val="center"/>
      <w:outlineLvl w:val="5"/>
    </w:pPr>
    <w:rPr>
      <w:rFonts w:asciiTheme="majorHAnsi" w:eastAsiaTheme="majorEastAsia" w:hAnsiTheme="majorHAnsi" w:cstheme="majorBidi"/>
      <w:caps/>
      <w:color w:val="943634" w:themeColor="accent2" w:themeShade="BF"/>
      <w:spacing w:val="10"/>
      <w:sz w:val="22"/>
      <w:szCs w:val="22"/>
      <w:lang w:eastAsia="en-US" w:bidi="en-US"/>
    </w:rPr>
  </w:style>
  <w:style w:type="paragraph" w:styleId="Heading7">
    <w:name w:val="heading 7"/>
    <w:basedOn w:val="Normal"/>
    <w:next w:val="Normal"/>
    <w:link w:val="Heading7Char"/>
    <w:uiPriority w:val="9"/>
    <w:unhideWhenUsed/>
    <w:qFormat/>
    <w:pPr>
      <w:spacing w:after="120" w:line="276" w:lineRule="auto"/>
      <w:jc w:val="center"/>
      <w:outlineLvl w:val="6"/>
    </w:pPr>
    <w:rPr>
      <w:rFonts w:asciiTheme="majorHAnsi" w:eastAsiaTheme="majorEastAsia" w:hAnsiTheme="majorHAnsi" w:cstheme="majorBidi"/>
      <w:i/>
      <w:iCs/>
      <w:caps/>
      <w:color w:val="943634" w:themeColor="accent2" w:themeShade="BF"/>
      <w:spacing w:val="10"/>
      <w:sz w:val="22"/>
      <w:szCs w:val="22"/>
      <w:lang w:eastAsia="en-US" w:bidi="en-US"/>
    </w:rPr>
  </w:style>
  <w:style w:type="paragraph" w:styleId="Heading8">
    <w:name w:val="heading 8"/>
    <w:basedOn w:val="Normal"/>
    <w:next w:val="Normal"/>
    <w:link w:val="Heading8Char"/>
    <w:uiPriority w:val="9"/>
    <w:unhideWhenUsed/>
    <w:qFormat/>
    <w:pPr>
      <w:spacing w:after="120" w:line="276" w:lineRule="auto"/>
      <w:jc w:val="center"/>
      <w:outlineLvl w:val="7"/>
    </w:pPr>
    <w:rPr>
      <w:rFonts w:asciiTheme="majorHAnsi" w:eastAsiaTheme="majorEastAsia" w:hAnsiTheme="majorHAnsi" w:cstheme="majorBidi"/>
      <w:caps/>
      <w:spacing w:val="10"/>
      <w:sz w:val="20"/>
      <w:szCs w:val="20"/>
      <w:lang w:eastAsia="en-US" w:bidi="en-US"/>
    </w:rPr>
  </w:style>
  <w:style w:type="paragraph" w:styleId="Heading9">
    <w:name w:val="heading 9"/>
    <w:basedOn w:val="Normal"/>
    <w:next w:val="Normal"/>
    <w:link w:val="Heading9Char"/>
    <w:uiPriority w:val="9"/>
    <w:unhideWhenUsed/>
    <w:qFormat/>
    <w:pPr>
      <w:spacing w:after="120" w:line="276" w:lineRule="auto"/>
      <w:jc w:val="center"/>
      <w:outlineLvl w:val="8"/>
    </w:pPr>
    <w:rPr>
      <w:rFonts w:asciiTheme="majorHAnsi" w:eastAsiaTheme="majorEastAsia" w:hAnsiTheme="majorHAnsi" w:cstheme="majorBidi"/>
      <w:i/>
      <w:iCs/>
      <w:caps/>
      <w:spacing w:val="10"/>
      <w:sz w:val="20"/>
      <w:szCs w:val="20"/>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CommentText">
    <w:name w:val="annotation text"/>
    <w:basedOn w:val="Normal"/>
    <w:link w:val="CommentTextChar"/>
    <w:uiPriority w:val="99"/>
    <w:semiHidden/>
    <w:unhideWhenUsed/>
    <w:qFormat/>
    <w:pPr>
      <w:spacing w:after="200" w:line="276" w:lineRule="auto"/>
    </w:pPr>
    <w:rPr>
      <w:rFonts w:asciiTheme="majorHAnsi" w:eastAsiaTheme="minorHAnsi" w:hAnsiTheme="majorHAnsi" w:cstheme="majorBidi"/>
      <w:sz w:val="22"/>
      <w:szCs w:val="22"/>
      <w:lang w:eastAsia="en-US" w:bidi="en-US"/>
    </w:rPr>
  </w:style>
  <w:style w:type="character" w:styleId="Emphasis">
    <w:name w:val="Emphasis"/>
    <w:uiPriority w:val="20"/>
    <w:qFormat/>
    <w:rPr>
      <w:caps/>
      <w:spacing w:val="5"/>
      <w:sz w:val="20"/>
      <w:szCs w:val="20"/>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qFormat/>
    <w:pPr>
      <w:tabs>
        <w:tab w:val="center" w:pos="4320"/>
        <w:tab w:val="right" w:pos="8640"/>
      </w:tabs>
    </w:pPr>
    <w:rPr>
      <w:rFonts w:cs="Times New Roman"/>
    </w:rPr>
  </w:style>
  <w:style w:type="character" w:styleId="Hyperlink">
    <w:name w:val="Hyperlink"/>
    <w:basedOn w:val="DefaultParagraphFont"/>
    <w:uiPriority w:val="99"/>
    <w:unhideWhenUsed/>
    <w:rPr>
      <w:color w:val="0000FF"/>
      <w:u w:val="single"/>
    </w:rPr>
  </w:style>
  <w:style w:type="character" w:styleId="Strong">
    <w:name w:val="Strong"/>
    <w:uiPriority w:val="22"/>
    <w:qFormat/>
    <w:rPr>
      <w:b/>
      <w:bCs/>
      <w:color w:val="943634" w:themeColor="accent2" w:themeShade="BF"/>
      <w:spacing w:val="5"/>
    </w:rPr>
  </w:style>
  <w:style w:type="paragraph" w:styleId="Subtitle">
    <w:name w:val="Subtitle"/>
    <w:basedOn w:val="Normal"/>
    <w:next w:val="Normal"/>
    <w:link w:val="SubtitleChar"/>
    <w:uiPriority w:val="11"/>
    <w:qFormat/>
    <w:pPr>
      <w:spacing w:after="560"/>
      <w:jc w:val="center"/>
    </w:pPr>
    <w:rPr>
      <w:rFonts w:asciiTheme="majorHAnsi" w:eastAsiaTheme="majorEastAsia" w:hAnsiTheme="majorHAnsi" w:cstheme="majorBidi"/>
      <w:caps/>
      <w:spacing w:val="20"/>
      <w:sz w:val="18"/>
      <w:szCs w:val="18"/>
      <w:lang w:eastAsia="en-US" w:bidi="en-US"/>
    </w:rPr>
  </w:style>
  <w:style w:type="table" w:styleId="TableGrid">
    <w:name w:val="Table Grid"/>
    <w:basedOn w:val="TableNormal"/>
    <w:uiPriority w:val="59"/>
    <w:qFormat/>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0"/>
    <w:qFormat/>
    <w:pPr>
      <w:jc w:val="center"/>
    </w:pPr>
    <w:rPr>
      <w:rFonts w:eastAsia="Times New Roman" w:cs="Times New Roman"/>
      <w:b/>
      <w:bCs/>
      <w:sz w:val="28"/>
      <w:lang w:val="id-ID"/>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aps/>
      <w:color w:val="632423" w:themeColor="accent2" w:themeShade="80"/>
      <w:spacing w:val="20"/>
      <w:sz w:val="28"/>
      <w:szCs w:val="28"/>
      <w:lang w:bidi="en-US"/>
    </w:rPr>
  </w:style>
  <w:style w:type="character" w:customStyle="1" w:styleId="Heading2Char">
    <w:name w:val="Heading 2 Char"/>
    <w:basedOn w:val="DefaultParagraphFont"/>
    <w:link w:val="Heading2"/>
    <w:uiPriority w:val="9"/>
    <w:qFormat/>
    <w:rPr>
      <w:rFonts w:asciiTheme="majorHAnsi" w:hAnsiTheme="majorHAnsi" w:cstheme="majorBidi"/>
      <w:caps/>
      <w:color w:val="632423" w:themeColor="accent2" w:themeShade="80"/>
      <w:spacing w:val="15"/>
      <w:sz w:val="24"/>
      <w:szCs w:val="24"/>
      <w:lang w:bidi="en-US"/>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aps/>
      <w:color w:val="632423" w:themeColor="accent2" w:themeShade="80"/>
      <w:sz w:val="24"/>
      <w:szCs w:val="24"/>
      <w:lang w:bidi="en-US"/>
    </w:rPr>
  </w:style>
  <w:style w:type="character" w:customStyle="1" w:styleId="Heading4Char">
    <w:name w:val="Heading 4 Char"/>
    <w:basedOn w:val="DefaultParagraphFont"/>
    <w:link w:val="Heading4"/>
    <w:uiPriority w:val="9"/>
    <w:qFormat/>
    <w:rPr>
      <w:rFonts w:asciiTheme="majorHAnsi" w:eastAsiaTheme="majorEastAsia" w:hAnsiTheme="majorHAnsi" w:cstheme="majorBidi"/>
      <w:caps/>
      <w:color w:val="632423" w:themeColor="accent2" w:themeShade="80"/>
      <w:spacing w:val="10"/>
      <w:lang w:bidi="en-US"/>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aps/>
      <w:color w:val="632423" w:themeColor="accent2" w:themeShade="80"/>
      <w:spacing w:val="10"/>
      <w:lang w:bidi="en-US"/>
    </w:rPr>
  </w:style>
  <w:style w:type="character" w:customStyle="1" w:styleId="Heading6Char">
    <w:name w:val="Heading 6 Char"/>
    <w:basedOn w:val="DefaultParagraphFont"/>
    <w:link w:val="Heading6"/>
    <w:uiPriority w:val="9"/>
    <w:qFormat/>
    <w:rPr>
      <w:rFonts w:asciiTheme="majorHAnsi" w:eastAsiaTheme="majorEastAsia" w:hAnsiTheme="majorHAnsi" w:cstheme="majorBidi"/>
      <w:caps/>
      <w:color w:val="943634" w:themeColor="accent2" w:themeShade="BF"/>
      <w:spacing w:val="10"/>
      <w:lang w:bidi="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aps/>
      <w:color w:val="943634" w:themeColor="accent2" w:themeShade="BF"/>
      <w:spacing w:val="10"/>
      <w:lang w:bidi="en-US"/>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aps/>
      <w:spacing w:val="10"/>
      <w:sz w:val="20"/>
      <w:szCs w:val="20"/>
      <w:lang w:bidi="en-US"/>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aps/>
      <w:spacing w:val="10"/>
      <w:sz w:val="20"/>
      <w:szCs w:val="20"/>
      <w:lang w:bidi="en-US"/>
    </w:rPr>
  </w:style>
  <w:style w:type="character" w:customStyle="1" w:styleId="HeaderChar">
    <w:name w:val="Header Char"/>
    <w:basedOn w:val="DefaultParagraphFont"/>
    <w:link w:val="Header"/>
    <w:uiPriority w:val="99"/>
    <w:qFormat/>
    <w:rPr>
      <w:rFonts w:ascii="Times New Roman" w:eastAsia="SimSun" w:hAnsi="Times New Roman" w:cs="Times New Roman"/>
      <w:sz w:val="24"/>
      <w:szCs w:val="24"/>
      <w:lang w:eastAsia="zh-CN"/>
    </w:rPr>
  </w:style>
  <w:style w:type="paragraph" w:customStyle="1" w:styleId="Figure">
    <w:name w:val="Figure"/>
    <w:basedOn w:val="Normal"/>
    <w:qFormat/>
    <w:pPr>
      <w:keepNext/>
      <w:spacing w:after="200"/>
      <w:jc w:val="center"/>
    </w:pPr>
    <w:rPr>
      <w:rFonts w:eastAsia="MS Mincho" w:cs="Times New Roman"/>
      <w:sz w:val="20"/>
      <w:szCs w:val="20"/>
      <w:lang w:eastAsia="en-US"/>
    </w:rPr>
  </w:style>
  <w:style w:type="character" w:customStyle="1" w:styleId="TitleChar">
    <w:name w:val="Title Char"/>
    <w:basedOn w:val="DefaultParagraphFont"/>
    <w:link w:val="Title"/>
    <w:uiPriority w:val="10"/>
    <w:qFormat/>
    <w:rPr>
      <w:rFonts w:ascii="Times New Roman" w:eastAsia="Times New Roman" w:hAnsi="Times New Roman" w:cs="Times New Roman"/>
      <w:b/>
      <w:bCs/>
      <w:sz w:val="28"/>
      <w:szCs w:val="24"/>
      <w:lang w:val="id-ID"/>
    </w:rPr>
  </w:style>
  <w:style w:type="paragraph" w:customStyle="1" w:styleId="Reference">
    <w:name w:val="Reference"/>
    <w:basedOn w:val="Normal"/>
    <w:qFormat/>
    <w:pPr>
      <w:widowControl w:val="0"/>
      <w:autoSpaceDE w:val="0"/>
      <w:autoSpaceDN w:val="0"/>
      <w:adjustRightInd w:val="0"/>
      <w:spacing w:before="60" w:after="60"/>
      <w:ind w:left="288" w:hanging="288"/>
      <w:jc w:val="both"/>
      <w:textAlignment w:val="baseline"/>
    </w:pPr>
    <w:rPr>
      <w:rFonts w:eastAsia="BatangChe" w:cs="Times New Roman"/>
      <w:sz w:val="20"/>
      <w:szCs w:val="20"/>
      <w:lang w:eastAsia="ko-KR"/>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zh-CN"/>
    </w:rPr>
  </w:style>
  <w:style w:type="character" w:customStyle="1" w:styleId="FooterChar">
    <w:name w:val="Footer Char"/>
    <w:basedOn w:val="DefaultParagraphFont"/>
    <w:link w:val="Footer"/>
    <w:uiPriority w:val="99"/>
    <w:qFormat/>
    <w:rPr>
      <w:rFonts w:ascii="Times New Roman" w:eastAsia="SimSun" w:hAnsi="Times New Roman" w:cs="Angsana New"/>
      <w:sz w:val="24"/>
      <w:szCs w:val="24"/>
      <w:lang w:eastAsia="zh-CN"/>
    </w:r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Pr>
      <w:sz w:val="22"/>
      <w:szCs w:val="22"/>
      <w:lang w:val="id-ID"/>
    </w:rPr>
  </w:style>
  <w:style w:type="character" w:customStyle="1" w:styleId="NoSpacingChar">
    <w:name w:val="No Spacing Char"/>
    <w:basedOn w:val="DefaultParagraphFont"/>
    <w:link w:val="NoSpacing"/>
    <w:uiPriority w:val="1"/>
    <w:rPr>
      <w:lang w:val="id-ID"/>
    </w:rPr>
  </w:style>
  <w:style w:type="character" w:customStyle="1" w:styleId="SubtitleChar">
    <w:name w:val="Subtitle Char"/>
    <w:basedOn w:val="DefaultParagraphFont"/>
    <w:link w:val="Subtitle"/>
    <w:uiPriority w:val="11"/>
    <w:qFormat/>
    <w:rPr>
      <w:rFonts w:asciiTheme="majorHAnsi" w:eastAsiaTheme="majorEastAsia" w:hAnsiTheme="majorHAnsi" w:cstheme="majorBidi"/>
      <w:caps/>
      <w:spacing w:val="20"/>
      <w:sz w:val="18"/>
      <w:szCs w:val="18"/>
      <w:lang w:bidi="en-US"/>
    </w:rPr>
  </w:style>
  <w:style w:type="paragraph" w:styleId="Quote">
    <w:name w:val="Quote"/>
    <w:basedOn w:val="Normal"/>
    <w:next w:val="Normal"/>
    <w:link w:val="QuoteChar"/>
    <w:uiPriority w:val="29"/>
    <w:qFormat/>
    <w:pPr>
      <w:spacing w:after="200" w:line="276" w:lineRule="auto"/>
      <w:jc w:val="both"/>
    </w:pPr>
    <w:rPr>
      <w:rFonts w:asciiTheme="majorHAnsi" w:eastAsiaTheme="majorEastAsia" w:hAnsiTheme="majorHAnsi" w:cstheme="majorBidi"/>
      <w:i/>
      <w:iCs/>
      <w:sz w:val="22"/>
      <w:szCs w:val="22"/>
      <w:lang w:eastAsia="en-US" w:bidi="en-US"/>
    </w:rPr>
  </w:style>
  <w:style w:type="character" w:customStyle="1" w:styleId="QuoteChar">
    <w:name w:val="Quote Char"/>
    <w:basedOn w:val="DefaultParagraphFont"/>
    <w:link w:val="Quote"/>
    <w:uiPriority w:val="29"/>
    <w:rPr>
      <w:rFonts w:asciiTheme="majorHAnsi" w:eastAsiaTheme="majorEastAsia" w:hAnsiTheme="majorHAnsi" w:cstheme="majorBidi"/>
      <w:i/>
      <w:iCs/>
      <w:lang w:bidi="en-US"/>
    </w:rPr>
  </w:style>
  <w:style w:type="character" w:customStyle="1" w:styleId="SubtleEmphasis1">
    <w:name w:val="Subtle Emphasis1"/>
    <w:uiPriority w:val="19"/>
    <w:qFormat/>
    <w:rPr>
      <w:i/>
      <w:iCs/>
    </w:rPr>
  </w:style>
  <w:style w:type="character" w:customStyle="1" w:styleId="IntenseEmphasis1">
    <w:name w:val="Intense Emphasis1"/>
    <w:uiPriority w:val="21"/>
    <w:qFormat/>
    <w:rPr>
      <w:i/>
      <w:iCs/>
      <w:caps/>
      <w:spacing w:val="10"/>
      <w:sz w:val="20"/>
      <w:szCs w:val="20"/>
    </w:rPr>
  </w:style>
  <w:style w:type="paragraph" w:styleId="IntenseQuote">
    <w:name w:val="Intense Quote"/>
    <w:basedOn w:val="Normal"/>
    <w:next w:val="Normal"/>
    <w:link w:val="IntenseQuoteChar"/>
    <w:uiPriority w:val="30"/>
    <w:qFormat/>
    <w:pPr>
      <w:pBdr>
        <w:top w:val="dotted" w:sz="2" w:space="10" w:color="632423" w:themeColor="accent2" w:themeShade="80"/>
        <w:bottom w:val="dotted" w:sz="2" w:space="4" w:color="632423" w:themeColor="accent2" w:themeShade="80"/>
      </w:pBdr>
      <w:spacing w:before="160" w:after="200" w:line="300" w:lineRule="auto"/>
      <w:ind w:left="1440" w:right="1440"/>
      <w:jc w:val="both"/>
    </w:pPr>
    <w:rPr>
      <w:rFonts w:asciiTheme="majorHAnsi" w:eastAsiaTheme="majorEastAsia" w:hAnsiTheme="majorHAnsi" w:cstheme="majorBidi"/>
      <w:caps/>
      <w:color w:val="632423" w:themeColor="accent2" w:themeShade="80"/>
      <w:spacing w:val="5"/>
      <w:sz w:val="20"/>
      <w:szCs w:val="20"/>
      <w:lang w:eastAsia="en-US" w:bidi="en-US"/>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caps/>
      <w:color w:val="632423" w:themeColor="accent2" w:themeShade="80"/>
      <w:spacing w:val="5"/>
      <w:sz w:val="20"/>
      <w:szCs w:val="20"/>
      <w:lang w:bidi="en-US"/>
    </w:rPr>
  </w:style>
  <w:style w:type="character" w:customStyle="1" w:styleId="SubtleReference1">
    <w:name w:val="Subtle Reference1"/>
    <w:basedOn w:val="DefaultParagraphFont"/>
    <w:uiPriority w:val="31"/>
    <w:qFormat/>
    <w:rPr>
      <w:rFonts w:asciiTheme="minorHAnsi" w:eastAsiaTheme="minorEastAsia" w:hAnsiTheme="minorHAnsi" w:cstheme="minorBidi"/>
      <w:i/>
      <w:iCs/>
      <w:color w:val="632423" w:themeColor="accent2" w:themeShade="80"/>
    </w:rPr>
  </w:style>
  <w:style w:type="character" w:customStyle="1" w:styleId="IntenseReference1">
    <w:name w:val="Intense Reference1"/>
    <w:uiPriority w:val="32"/>
    <w:qFormat/>
    <w:rPr>
      <w:rFonts w:asciiTheme="minorHAnsi" w:eastAsiaTheme="minorEastAsia" w:hAnsiTheme="minorHAnsi" w:cstheme="minorBidi"/>
      <w:b/>
      <w:bCs/>
      <w:i/>
      <w:iCs/>
      <w:color w:val="632423" w:themeColor="accent2" w:themeShade="80"/>
    </w:rPr>
  </w:style>
  <w:style w:type="character" w:customStyle="1" w:styleId="BookTitle1">
    <w:name w:val="Book Title1"/>
    <w:uiPriority w:val="33"/>
    <w:qFormat/>
    <w:rPr>
      <w:caps/>
      <w:color w:val="632423" w:themeColor="accent2" w:themeShade="80"/>
      <w:spacing w:val="5"/>
      <w:u w:color="622423" w:themeColor="accent2" w:themeShade="7F"/>
    </w:rPr>
  </w:style>
  <w:style w:type="character" w:customStyle="1" w:styleId="CommentTextChar">
    <w:name w:val="Comment Text Char"/>
    <w:basedOn w:val="DefaultParagraphFont"/>
    <w:link w:val="CommentText"/>
    <w:uiPriority w:val="99"/>
    <w:semiHidden/>
    <w:qFormat/>
    <w:rPr>
      <w:rFonts w:asciiTheme="majorHAnsi" w:hAnsiTheme="majorHAnsi" w:cstheme="majorBidi"/>
      <w:lang w:bidi="en-US"/>
    </w:rPr>
  </w:style>
  <w:style w:type="paragraph" w:customStyle="1" w:styleId="Bibliography1">
    <w:name w:val="Bibliography1"/>
    <w:basedOn w:val="Normal"/>
    <w:next w:val="Normal"/>
    <w:uiPriority w:val="37"/>
    <w:unhideWhenUsed/>
    <w:pPr>
      <w:spacing w:after="200" w:line="276" w:lineRule="auto"/>
    </w:pPr>
    <w:rPr>
      <w:rFonts w:asciiTheme="majorHAnsi" w:eastAsiaTheme="minorHAnsi" w:hAnsiTheme="majorHAnsi" w:cstheme="majorBidi"/>
      <w:sz w:val="22"/>
      <w:szCs w:val="22"/>
      <w:lang w:eastAsia="en-US" w:bidi="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footer" Target="footer1.xm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microsoft.com/office/2007/relationships/stylesWithEffects" Target="stylesWithEffects.xml"/><Relationship Id="rId15" Type="http://schemas.openxmlformats.org/officeDocument/2006/relationships/image" Target="media/image3.jpeg"/><Relationship Id="rId10" Type="http://schemas.openxmlformats.org/officeDocument/2006/relationships/image" Target="media/image1.wmf"/><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theme" Target="theme/theme1.xml"/><Relationship Id="rId27"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777804148837038E-2"/>
          <c:y val="5.4266101794065803E-2"/>
          <c:w val="0.8749504482964009"/>
          <c:h val="0.55968244817847168"/>
        </c:manualLayout>
      </c:layout>
      <c:barChart>
        <c:barDir val="col"/>
        <c:grouping val="clustered"/>
        <c:varyColors val="0"/>
        <c:ser>
          <c:idx val="0"/>
          <c:order val="0"/>
          <c:tx>
            <c:strRef>
              <c:f>Sheet1!$B$1</c:f>
              <c:strCache>
                <c:ptCount val="1"/>
                <c:pt idx="0">
                  <c:v>Pertemuan I</c:v>
                </c:pt>
              </c:strCache>
            </c:strRef>
          </c:tx>
          <c:invertIfNegative val="0"/>
          <c:dLbls>
            <c:showLegendKey val="0"/>
            <c:showVal val="1"/>
            <c:showCatName val="0"/>
            <c:showSerName val="0"/>
            <c:showPercent val="0"/>
            <c:showBubbleSize val="0"/>
            <c:showLeaderLines val="0"/>
          </c:dLbls>
          <c:cat>
            <c:strRef>
              <c:f>Sheet1!$A$2:$A$5</c:f>
              <c:strCache>
                <c:ptCount val="4"/>
                <c:pt idx="0">
                  <c:v>Aktivitas visual</c:v>
                </c:pt>
                <c:pt idx="1">
                  <c:v>Aktivitas lisan</c:v>
                </c:pt>
                <c:pt idx="2">
                  <c:v>Aktivitas mendengarkan</c:v>
                </c:pt>
                <c:pt idx="3">
                  <c:v>Aktivitas menulis</c:v>
                </c:pt>
              </c:strCache>
            </c:strRef>
          </c:cat>
          <c:val>
            <c:numRef>
              <c:f>Sheet1!$B$2:$B$5</c:f>
              <c:numCache>
                <c:formatCode>General</c:formatCode>
                <c:ptCount val="4"/>
                <c:pt idx="0">
                  <c:v>89.740000000000023</c:v>
                </c:pt>
                <c:pt idx="1">
                  <c:v>56.41</c:v>
                </c:pt>
                <c:pt idx="2">
                  <c:v>87.169999999999987</c:v>
                </c:pt>
                <c:pt idx="3">
                  <c:v>84.61</c:v>
                </c:pt>
              </c:numCache>
            </c:numRef>
          </c:val>
          <c:extLst xmlns:c16r2="http://schemas.microsoft.com/office/drawing/2015/06/chart">
            <c:ext xmlns:c16="http://schemas.microsoft.com/office/drawing/2014/chart" uri="{C3380CC4-5D6E-409C-BE32-E72D297353CC}">
              <c16:uniqueId val="{00000000-98EF-488D-8CC4-FD7045D727E5}"/>
            </c:ext>
          </c:extLst>
        </c:ser>
        <c:ser>
          <c:idx val="1"/>
          <c:order val="1"/>
          <c:tx>
            <c:strRef>
              <c:f>Sheet1!$C$1</c:f>
              <c:strCache>
                <c:ptCount val="1"/>
                <c:pt idx="0">
                  <c:v>Pertemuan II</c:v>
                </c:pt>
              </c:strCache>
            </c:strRef>
          </c:tx>
          <c:invertIfNegative val="0"/>
          <c:dLbls>
            <c:showLegendKey val="0"/>
            <c:showVal val="1"/>
            <c:showCatName val="0"/>
            <c:showSerName val="0"/>
            <c:showPercent val="0"/>
            <c:showBubbleSize val="0"/>
            <c:showLeaderLines val="0"/>
          </c:dLbls>
          <c:cat>
            <c:strRef>
              <c:f>Sheet1!$A$2:$A$5</c:f>
              <c:strCache>
                <c:ptCount val="4"/>
                <c:pt idx="0">
                  <c:v>Aktivitas visual</c:v>
                </c:pt>
                <c:pt idx="1">
                  <c:v>Aktivitas lisan</c:v>
                </c:pt>
                <c:pt idx="2">
                  <c:v>Aktivitas mendengarkan</c:v>
                </c:pt>
                <c:pt idx="3">
                  <c:v>Aktivitas menulis</c:v>
                </c:pt>
              </c:strCache>
            </c:strRef>
          </c:cat>
          <c:val>
            <c:numRef>
              <c:f>Sheet1!$C$2:$C$5</c:f>
              <c:numCache>
                <c:formatCode>General</c:formatCode>
                <c:ptCount val="4"/>
                <c:pt idx="0">
                  <c:v>92.3</c:v>
                </c:pt>
                <c:pt idx="1">
                  <c:v>52.56</c:v>
                </c:pt>
                <c:pt idx="2">
                  <c:v>88.43</c:v>
                </c:pt>
                <c:pt idx="3">
                  <c:v>82.05</c:v>
                </c:pt>
              </c:numCache>
            </c:numRef>
          </c:val>
          <c:extLst xmlns:c16r2="http://schemas.microsoft.com/office/drawing/2015/06/chart">
            <c:ext xmlns:c16="http://schemas.microsoft.com/office/drawing/2014/chart" uri="{C3380CC4-5D6E-409C-BE32-E72D297353CC}">
              <c16:uniqueId val="{00000001-98EF-488D-8CC4-FD7045D727E5}"/>
            </c:ext>
          </c:extLst>
        </c:ser>
        <c:ser>
          <c:idx val="2"/>
          <c:order val="2"/>
          <c:tx>
            <c:strRef>
              <c:f>Sheet1!$D$1</c:f>
              <c:strCache>
                <c:ptCount val="1"/>
                <c:pt idx="0">
                  <c:v>Rata-rata persentase</c:v>
                </c:pt>
              </c:strCache>
            </c:strRef>
          </c:tx>
          <c:invertIfNegative val="0"/>
          <c:dLbls>
            <c:showLegendKey val="0"/>
            <c:showVal val="1"/>
            <c:showCatName val="0"/>
            <c:showSerName val="0"/>
            <c:showPercent val="0"/>
            <c:showBubbleSize val="0"/>
            <c:showLeaderLines val="0"/>
          </c:dLbls>
          <c:cat>
            <c:strRef>
              <c:f>Sheet1!$A$2:$A$5</c:f>
              <c:strCache>
                <c:ptCount val="4"/>
                <c:pt idx="0">
                  <c:v>Aktivitas visual</c:v>
                </c:pt>
                <c:pt idx="1">
                  <c:v>Aktivitas lisan</c:v>
                </c:pt>
                <c:pt idx="2">
                  <c:v>Aktivitas mendengarkan</c:v>
                </c:pt>
                <c:pt idx="3">
                  <c:v>Aktivitas menulis</c:v>
                </c:pt>
              </c:strCache>
            </c:strRef>
          </c:cat>
          <c:val>
            <c:numRef>
              <c:f>Sheet1!$D$2:$D$5</c:f>
              <c:numCache>
                <c:formatCode>General</c:formatCode>
                <c:ptCount val="4"/>
                <c:pt idx="0">
                  <c:v>91.02</c:v>
                </c:pt>
                <c:pt idx="1">
                  <c:v>54.48</c:v>
                </c:pt>
                <c:pt idx="2">
                  <c:v>87.8</c:v>
                </c:pt>
                <c:pt idx="3">
                  <c:v>83.3</c:v>
                </c:pt>
              </c:numCache>
            </c:numRef>
          </c:val>
          <c:extLst xmlns:c16r2="http://schemas.microsoft.com/office/drawing/2015/06/chart">
            <c:ext xmlns:c16="http://schemas.microsoft.com/office/drawing/2014/chart" uri="{C3380CC4-5D6E-409C-BE32-E72D297353CC}">
              <c16:uniqueId val="{00000002-98EF-488D-8CC4-FD7045D727E5}"/>
            </c:ext>
          </c:extLst>
        </c:ser>
        <c:dLbls>
          <c:showLegendKey val="0"/>
          <c:showVal val="0"/>
          <c:showCatName val="0"/>
          <c:showSerName val="0"/>
          <c:showPercent val="0"/>
          <c:showBubbleSize val="0"/>
        </c:dLbls>
        <c:gapWidth val="150"/>
        <c:axId val="232624512"/>
        <c:axId val="232626048"/>
      </c:barChart>
      <c:catAx>
        <c:axId val="232624512"/>
        <c:scaling>
          <c:orientation val="minMax"/>
        </c:scaling>
        <c:delete val="0"/>
        <c:axPos val="b"/>
        <c:numFmt formatCode="General" sourceLinked="0"/>
        <c:majorTickMark val="out"/>
        <c:minorTickMark val="none"/>
        <c:tickLblPos val="nextTo"/>
        <c:crossAx val="232626048"/>
        <c:crosses val="autoZero"/>
        <c:auto val="1"/>
        <c:lblAlgn val="ctr"/>
        <c:lblOffset val="100"/>
        <c:noMultiLvlLbl val="0"/>
      </c:catAx>
      <c:valAx>
        <c:axId val="232626048"/>
        <c:scaling>
          <c:orientation val="minMax"/>
        </c:scaling>
        <c:delete val="0"/>
        <c:axPos val="l"/>
        <c:majorGridlines/>
        <c:numFmt formatCode="General" sourceLinked="1"/>
        <c:majorTickMark val="out"/>
        <c:minorTickMark val="none"/>
        <c:tickLblPos val="nextTo"/>
        <c:crossAx val="232624512"/>
        <c:crosses val="autoZero"/>
        <c:crossBetween val="between"/>
      </c:valAx>
    </c:plotArea>
    <c:legend>
      <c:legendPos val="r"/>
      <c:layout>
        <c:manualLayout>
          <c:xMode val="edge"/>
          <c:yMode val="edge"/>
          <c:x val="9.4810894482941097E-2"/>
          <c:y val="0.71430109465214964"/>
          <c:w val="0.24495216958765559"/>
          <c:h val="0.2651531129057584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6C8C45-CA12-4383-8D71-1BC431D13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9</Pages>
  <Words>3418</Words>
  <Characters>19486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pc</dc:creator>
  <cp:lastModifiedBy>ismail - [2010]</cp:lastModifiedBy>
  <cp:revision>29</cp:revision>
  <cp:lastPrinted>2022-02-22T07:14:00Z</cp:lastPrinted>
  <dcterms:created xsi:type="dcterms:W3CDTF">2015-12-30T04:55:00Z</dcterms:created>
  <dcterms:modified xsi:type="dcterms:W3CDTF">2022-02-24T04:18:00Z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1033-11.2.0.10466</vt:lpwstr>
  </property>
  <property fmtid="{D5CDD505-2E9C-101B-9397-08002B2CF9AE}" pid="3" name="ICV">
    <vt:lpwstr>62DA72AF548F440A86F9CFF079A91304</vt:lpwstr>
  </property>
</Properties>
</file>