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520" w:rsidRPr="00CB4555" w:rsidRDefault="009F2520" w:rsidP="00CB4555">
      <w:pPr>
        <w:spacing w:after="0" w:line="360" w:lineRule="auto"/>
        <w:jc w:val="center"/>
        <w:rPr>
          <w:rFonts w:ascii="Times New Roman" w:hAnsi="Times New Roman" w:cs="Times New Roman"/>
          <w:b/>
          <w:sz w:val="28"/>
        </w:rPr>
      </w:pPr>
      <w:bookmarkStart w:id="0" w:name="_GoBack"/>
      <w:bookmarkEnd w:id="0"/>
      <w:r w:rsidRPr="00CB4555">
        <w:rPr>
          <w:rFonts w:ascii="Times New Roman" w:hAnsi="Times New Roman" w:cs="Times New Roman"/>
          <w:b/>
          <w:sz w:val="28"/>
        </w:rPr>
        <w:t xml:space="preserve">KUALITAS KEHIDUPAN KERJA DAN HARGA DIRI BERBASIS ORGANISASI DENGAN KETERIKATAN KERJA PNS </w:t>
      </w:r>
      <w:r w:rsidR="006D47F4" w:rsidRPr="00CB4555">
        <w:rPr>
          <w:rFonts w:ascii="Times New Roman" w:hAnsi="Times New Roman" w:cs="Times New Roman"/>
          <w:b/>
          <w:sz w:val="28"/>
        </w:rPr>
        <w:t xml:space="preserve">PEMERINTAH </w:t>
      </w:r>
      <w:r w:rsidRPr="00CB4555">
        <w:rPr>
          <w:rFonts w:ascii="Times New Roman" w:hAnsi="Times New Roman" w:cs="Times New Roman"/>
          <w:b/>
          <w:sz w:val="28"/>
        </w:rPr>
        <w:t>KOTA PALANGKA RAYA</w:t>
      </w:r>
    </w:p>
    <w:p w:rsidR="009F2520" w:rsidRPr="00C229B4" w:rsidRDefault="009F2520" w:rsidP="00C229B4">
      <w:pPr>
        <w:spacing w:after="0" w:line="240" w:lineRule="auto"/>
        <w:jc w:val="center"/>
        <w:rPr>
          <w:rFonts w:ascii="Times New Roman" w:hAnsi="Times New Roman" w:cs="Times New Roman"/>
        </w:rPr>
      </w:pPr>
    </w:p>
    <w:p w:rsidR="00792987" w:rsidRPr="00792987" w:rsidRDefault="00792987" w:rsidP="00CB4555">
      <w:pPr>
        <w:spacing w:after="0" w:line="240" w:lineRule="auto"/>
        <w:jc w:val="center"/>
        <w:rPr>
          <w:rFonts w:ascii="Times New Roman" w:hAnsi="Times New Roman" w:cs="Times New Roman"/>
          <w:b/>
          <w:sz w:val="24"/>
        </w:rPr>
      </w:pPr>
      <w:r w:rsidRPr="00792987">
        <w:rPr>
          <w:rFonts w:ascii="Times New Roman" w:hAnsi="Times New Roman" w:cs="Times New Roman"/>
          <w:b/>
          <w:sz w:val="24"/>
        </w:rPr>
        <w:t>Aprilina</w:t>
      </w:r>
    </w:p>
    <w:p w:rsidR="00CB4555" w:rsidRDefault="009F2520" w:rsidP="00CB4555">
      <w:pPr>
        <w:spacing w:after="0" w:line="240" w:lineRule="auto"/>
        <w:jc w:val="center"/>
        <w:rPr>
          <w:rFonts w:ascii="Times New Roman" w:hAnsi="Times New Roman" w:cs="Times New Roman"/>
          <w:sz w:val="24"/>
        </w:rPr>
      </w:pPr>
      <w:r w:rsidRPr="00CB4555">
        <w:rPr>
          <w:rFonts w:ascii="Times New Roman" w:hAnsi="Times New Roman" w:cs="Times New Roman"/>
          <w:sz w:val="24"/>
        </w:rPr>
        <w:t xml:space="preserve"> </w:t>
      </w:r>
      <w:r w:rsidR="00CB4555" w:rsidRPr="00CB4555">
        <w:rPr>
          <w:rFonts w:ascii="Times New Roman" w:hAnsi="Times New Roman" w:cs="Times New Roman"/>
          <w:sz w:val="24"/>
        </w:rPr>
        <w:t>Magister Psikologi Profesi Fakultas Psikologi Universitas 17 Agustus 1945 Surabaya,</w:t>
      </w:r>
      <w:r w:rsidR="00CB4555">
        <w:rPr>
          <w:rFonts w:ascii="Times New Roman" w:hAnsi="Times New Roman" w:cs="Times New Roman"/>
          <w:sz w:val="24"/>
        </w:rPr>
        <w:t xml:space="preserve"> </w:t>
      </w:r>
      <w:r w:rsidR="00CB4555" w:rsidRPr="00CB4555">
        <w:rPr>
          <w:rFonts w:ascii="Times New Roman" w:hAnsi="Times New Roman" w:cs="Times New Roman"/>
          <w:sz w:val="24"/>
        </w:rPr>
        <w:t xml:space="preserve">Email : </w:t>
      </w:r>
      <w:hyperlink r:id="rId8" w:history="1">
        <w:r w:rsidR="00AC2852" w:rsidRPr="00393B66">
          <w:rPr>
            <w:rStyle w:val="Hyperlink"/>
            <w:rFonts w:ascii="Times New Roman" w:hAnsi="Times New Roman" w:cs="Times New Roman"/>
            <w:sz w:val="24"/>
          </w:rPr>
          <w:t>Aprilina.s.psi.anpeg@gmail.com</w:t>
        </w:r>
      </w:hyperlink>
    </w:p>
    <w:p w:rsidR="00AC2852" w:rsidRPr="00CB4555" w:rsidRDefault="00AC2852" w:rsidP="00CB4555">
      <w:pPr>
        <w:spacing w:after="0" w:line="240" w:lineRule="auto"/>
        <w:jc w:val="center"/>
        <w:rPr>
          <w:rFonts w:ascii="Times New Roman" w:hAnsi="Times New Roman" w:cs="Times New Roman"/>
          <w:sz w:val="24"/>
        </w:rPr>
      </w:pPr>
    </w:p>
    <w:p w:rsidR="00825639" w:rsidRPr="00825639" w:rsidRDefault="00825639" w:rsidP="00CB4555">
      <w:pPr>
        <w:spacing w:after="0" w:line="240" w:lineRule="auto"/>
        <w:jc w:val="center"/>
        <w:rPr>
          <w:rFonts w:ascii="Times New Roman" w:hAnsi="Times New Roman" w:cs="Times New Roman"/>
          <w:b/>
          <w:sz w:val="24"/>
        </w:rPr>
      </w:pPr>
      <w:r w:rsidRPr="00825639">
        <w:rPr>
          <w:rFonts w:ascii="Times New Roman" w:hAnsi="Times New Roman" w:cs="Times New Roman"/>
          <w:b/>
          <w:sz w:val="24"/>
        </w:rPr>
        <w:t>Andik Matulessy</w:t>
      </w:r>
    </w:p>
    <w:p w:rsidR="00CB4555" w:rsidRPr="00CB4555" w:rsidRDefault="009F2520" w:rsidP="00CB4555">
      <w:pPr>
        <w:spacing w:after="0" w:line="240" w:lineRule="auto"/>
        <w:jc w:val="center"/>
        <w:rPr>
          <w:rFonts w:ascii="Times New Roman" w:hAnsi="Times New Roman" w:cs="Times New Roman"/>
          <w:sz w:val="24"/>
        </w:rPr>
      </w:pPr>
      <w:r w:rsidRPr="00CB4555">
        <w:rPr>
          <w:rFonts w:ascii="Times New Roman" w:hAnsi="Times New Roman" w:cs="Times New Roman"/>
          <w:sz w:val="24"/>
        </w:rPr>
        <w:t xml:space="preserve"> </w:t>
      </w:r>
      <w:r w:rsidR="00CB4555" w:rsidRPr="00CB4555">
        <w:rPr>
          <w:rFonts w:ascii="Times New Roman" w:hAnsi="Times New Roman" w:cs="Times New Roman"/>
          <w:sz w:val="24"/>
        </w:rPr>
        <w:t>Magister Psikologi Profesi</w:t>
      </w:r>
    </w:p>
    <w:p w:rsidR="00CB4555" w:rsidRDefault="00CB4555" w:rsidP="00CB4555">
      <w:pPr>
        <w:spacing w:after="0" w:line="240" w:lineRule="auto"/>
        <w:jc w:val="center"/>
        <w:rPr>
          <w:rFonts w:ascii="Times New Roman" w:hAnsi="Times New Roman" w:cs="Times New Roman"/>
          <w:sz w:val="24"/>
        </w:rPr>
      </w:pPr>
      <w:r w:rsidRPr="00CB4555">
        <w:rPr>
          <w:rFonts w:ascii="Times New Roman" w:hAnsi="Times New Roman" w:cs="Times New Roman"/>
          <w:sz w:val="24"/>
        </w:rPr>
        <w:t xml:space="preserve"> Fakultas Psikologi Universitas 17 Agustus 1945 Surabaya</w:t>
      </w:r>
    </w:p>
    <w:p w:rsidR="00AC2852" w:rsidRPr="00CB4555" w:rsidRDefault="00AC2852" w:rsidP="00CB4555">
      <w:pPr>
        <w:spacing w:after="0" w:line="240" w:lineRule="auto"/>
        <w:jc w:val="center"/>
        <w:rPr>
          <w:rFonts w:ascii="Times New Roman" w:hAnsi="Times New Roman" w:cs="Times New Roman"/>
          <w:sz w:val="24"/>
        </w:rPr>
      </w:pPr>
    </w:p>
    <w:p w:rsidR="00825639" w:rsidRPr="00825639" w:rsidRDefault="009F2520" w:rsidP="00CB4555">
      <w:pPr>
        <w:spacing w:after="0" w:line="240" w:lineRule="auto"/>
        <w:jc w:val="center"/>
        <w:rPr>
          <w:rFonts w:ascii="Times New Roman" w:hAnsi="Times New Roman" w:cs="Times New Roman"/>
          <w:b/>
          <w:sz w:val="24"/>
        </w:rPr>
      </w:pPr>
      <w:r w:rsidRPr="00825639">
        <w:rPr>
          <w:rFonts w:ascii="Times New Roman" w:hAnsi="Times New Roman" w:cs="Times New Roman"/>
          <w:b/>
          <w:sz w:val="24"/>
        </w:rPr>
        <w:t>Rr. Amanda Pasca Rini</w:t>
      </w:r>
    </w:p>
    <w:p w:rsidR="009F2520" w:rsidRPr="00CB4555" w:rsidRDefault="00CB4555" w:rsidP="00CB4555">
      <w:pPr>
        <w:spacing w:after="0" w:line="240" w:lineRule="auto"/>
        <w:jc w:val="center"/>
        <w:rPr>
          <w:rFonts w:ascii="Times New Roman" w:hAnsi="Times New Roman" w:cs="Times New Roman"/>
          <w:sz w:val="24"/>
        </w:rPr>
      </w:pPr>
      <w:r w:rsidRPr="00CB4555">
        <w:rPr>
          <w:rFonts w:ascii="Times New Roman" w:hAnsi="Times New Roman" w:cs="Times New Roman"/>
          <w:sz w:val="24"/>
        </w:rPr>
        <w:t>Magister Psikologi Profesi Fakultas Psikologi Universitas 17 Agustus 1945 Surabaya,</w:t>
      </w:r>
    </w:p>
    <w:p w:rsidR="00B9336E" w:rsidRPr="00C229B4" w:rsidRDefault="00B9336E" w:rsidP="00C229B4">
      <w:pPr>
        <w:spacing w:after="0" w:line="240" w:lineRule="auto"/>
        <w:jc w:val="center"/>
        <w:rPr>
          <w:rFonts w:ascii="Times New Roman" w:hAnsi="Times New Roman" w:cs="Times New Roman"/>
        </w:rPr>
      </w:pPr>
    </w:p>
    <w:p w:rsidR="009F2520" w:rsidRPr="00825639" w:rsidRDefault="009F2520" w:rsidP="00C229B4">
      <w:pPr>
        <w:spacing w:after="0" w:line="240" w:lineRule="auto"/>
        <w:jc w:val="center"/>
        <w:rPr>
          <w:rFonts w:ascii="Times New Roman" w:hAnsi="Times New Roman" w:cs="Times New Roman"/>
          <w:sz w:val="24"/>
        </w:rPr>
      </w:pPr>
    </w:p>
    <w:p w:rsidR="0037349A" w:rsidRPr="00825639" w:rsidRDefault="00326EB5" w:rsidP="00C229B4">
      <w:pPr>
        <w:spacing w:after="0" w:line="240" w:lineRule="auto"/>
        <w:jc w:val="center"/>
        <w:rPr>
          <w:rFonts w:ascii="Times New Roman" w:hAnsi="Times New Roman" w:cs="Times New Roman"/>
          <w:b/>
          <w:sz w:val="24"/>
        </w:rPr>
      </w:pPr>
      <w:r w:rsidRPr="00825639">
        <w:rPr>
          <w:rFonts w:ascii="Times New Roman" w:hAnsi="Times New Roman" w:cs="Times New Roman"/>
          <w:b/>
          <w:sz w:val="24"/>
        </w:rPr>
        <w:t>Abstrak</w:t>
      </w:r>
    </w:p>
    <w:p w:rsidR="00326EB5" w:rsidRPr="00825639" w:rsidRDefault="00326EB5" w:rsidP="00C229B4">
      <w:pPr>
        <w:spacing w:after="0" w:line="240" w:lineRule="auto"/>
        <w:rPr>
          <w:rFonts w:ascii="Times New Roman" w:hAnsi="Times New Roman" w:cs="Times New Roman"/>
          <w:sz w:val="24"/>
        </w:rPr>
      </w:pPr>
    </w:p>
    <w:p w:rsidR="00944300" w:rsidRPr="00825639" w:rsidRDefault="00466B75" w:rsidP="00C229B4">
      <w:pPr>
        <w:spacing w:after="0" w:line="240" w:lineRule="auto"/>
        <w:jc w:val="both"/>
        <w:rPr>
          <w:rFonts w:ascii="Times New Roman" w:hAnsi="Times New Roman" w:cs="Times New Roman"/>
          <w:i/>
          <w:sz w:val="24"/>
        </w:rPr>
      </w:pPr>
      <w:r w:rsidRPr="00825639">
        <w:rPr>
          <w:rFonts w:ascii="Times New Roman" w:hAnsi="Times New Roman" w:cs="Times New Roman"/>
          <w:sz w:val="24"/>
        </w:rPr>
        <w:t xml:space="preserve">Keterikatan kerja merupakan kondisi pikiran yang positif dan memuaskan terkait dengan pekerjaan yang dicirikan adanya </w:t>
      </w:r>
      <w:r w:rsidRPr="00825639">
        <w:rPr>
          <w:rFonts w:ascii="Times New Roman" w:hAnsi="Times New Roman" w:cs="Times New Roman"/>
          <w:i/>
          <w:sz w:val="24"/>
        </w:rPr>
        <w:t xml:space="preserve">vigor, dedication </w:t>
      </w:r>
      <w:r w:rsidRPr="00825639">
        <w:rPr>
          <w:rFonts w:ascii="Times New Roman" w:hAnsi="Times New Roman" w:cs="Times New Roman"/>
          <w:sz w:val="24"/>
        </w:rPr>
        <w:t xml:space="preserve">dan </w:t>
      </w:r>
      <w:r w:rsidRPr="00825639">
        <w:rPr>
          <w:rFonts w:ascii="Times New Roman" w:hAnsi="Times New Roman" w:cs="Times New Roman"/>
          <w:i/>
          <w:sz w:val="24"/>
        </w:rPr>
        <w:t>absorption.</w:t>
      </w:r>
      <w:r w:rsidRPr="00825639">
        <w:rPr>
          <w:rFonts w:ascii="Times New Roman" w:hAnsi="Times New Roman" w:cs="Times New Roman"/>
          <w:sz w:val="24"/>
        </w:rPr>
        <w:t xml:space="preserve"> </w:t>
      </w:r>
      <w:r w:rsidR="005D0AD4" w:rsidRPr="00825639">
        <w:rPr>
          <w:rFonts w:ascii="Times New Roman" w:hAnsi="Times New Roman" w:cs="Times New Roman"/>
          <w:sz w:val="24"/>
        </w:rPr>
        <w:t xml:space="preserve">Keterikatan kerja dapat dipengaruhi oleh kualitas kehidupan kerja sebagai faktor </w:t>
      </w:r>
      <w:r w:rsidR="005D0AD4" w:rsidRPr="00825639">
        <w:rPr>
          <w:rFonts w:ascii="Times New Roman" w:hAnsi="Times New Roman" w:cs="Times New Roman"/>
          <w:i/>
          <w:sz w:val="24"/>
        </w:rPr>
        <w:t>job resource</w:t>
      </w:r>
      <w:r w:rsidR="005D0AD4" w:rsidRPr="00825639">
        <w:rPr>
          <w:rFonts w:ascii="Times New Roman" w:hAnsi="Times New Roman" w:cs="Times New Roman"/>
          <w:sz w:val="24"/>
        </w:rPr>
        <w:t xml:space="preserve"> dan harga diri berbasis organisasi sebagai faktor </w:t>
      </w:r>
      <w:r w:rsidR="005D0AD4" w:rsidRPr="00825639">
        <w:rPr>
          <w:rFonts w:ascii="Times New Roman" w:hAnsi="Times New Roman" w:cs="Times New Roman"/>
          <w:i/>
          <w:sz w:val="24"/>
        </w:rPr>
        <w:t xml:space="preserve">personal resource. </w:t>
      </w:r>
      <w:r w:rsidR="00326EB5" w:rsidRPr="00825639">
        <w:rPr>
          <w:rFonts w:ascii="Times New Roman" w:hAnsi="Times New Roman" w:cs="Times New Roman"/>
          <w:sz w:val="24"/>
        </w:rPr>
        <w:t xml:space="preserve">Penelitian ini bertujuan untuk mengetahui </w:t>
      </w:r>
      <w:r w:rsidR="00C57BB4" w:rsidRPr="00825639">
        <w:rPr>
          <w:rFonts w:ascii="Times New Roman" w:hAnsi="Times New Roman" w:cs="Times New Roman"/>
          <w:sz w:val="24"/>
        </w:rPr>
        <w:t>(1) hubungan</w:t>
      </w:r>
      <w:r w:rsidR="00E67620" w:rsidRPr="00825639">
        <w:rPr>
          <w:rFonts w:ascii="Times New Roman" w:hAnsi="Times New Roman" w:cs="Times New Roman"/>
          <w:sz w:val="24"/>
        </w:rPr>
        <w:t xml:space="preserve"> kualitas kehidupan kerja </w:t>
      </w:r>
      <w:r w:rsidR="00C57BB4" w:rsidRPr="00825639">
        <w:rPr>
          <w:rFonts w:ascii="Times New Roman" w:hAnsi="Times New Roman" w:cs="Times New Roman"/>
          <w:sz w:val="24"/>
        </w:rPr>
        <w:t xml:space="preserve">dan keterikatan kerja. (2) hubungan harga diri berbasis organisasi dan keterikatan kerja. (3) hubungan kualitas kehidupan kerja </w:t>
      </w:r>
      <w:r w:rsidR="00E67620" w:rsidRPr="00825639">
        <w:rPr>
          <w:rFonts w:ascii="Times New Roman" w:hAnsi="Times New Roman" w:cs="Times New Roman"/>
          <w:sz w:val="24"/>
        </w:rPr>
        <w:t xml:space="preserve">melalui harga diri berbasis organisasi terhadap keterikatan kerja. Sampel dalam penelitian ini adalah PNS </w:t>
      </w:r>
      <w:r w:rsidR="002C7066" w:rsidRPr="00825639">
        <w:rPr>
          <w:rFonts w:ascii="Times New Roman" w:hAnsi="Times New Roman" w:cs="Times New Roman"/>
          <w:sz w:val="24"/>
        </w:rPr>
        <w:t xml:space="preserve">yang bekerja di instansi Pemerintah Kota </w:t>
      </w:r>
      <w:r w:rsidR="00E67620" w:rsidRPr="00825639">
        <w:rPr>
          <w:rFonts w:ascii="Times New Roman" w:hAnsi="Times New Roman" w:cs="Times New Roman"/>
          <w:sz w:val="24"/>
        </w:rPr>
        <w:t xml:space="preserve">Palangka Raya </w:t>
      </w:r>
      <w:r w:rsidR="002C7066" w:rsidRPr="00825639">
        <w:rPr>
          <w:rFonts w:ascii="Times New Roman" w:hAnsi="Times New Roman" w:cs="Times New Roman"/>
          <w:sz w:val="24"/>
        </w:rPr>
        <w:t xml:space="preserve">sebanyak 244 orang. </w:t>
      </w:r>
      <w:r w:rsidR="00DA3990" w:rsidRPr="00825639">
        <w:rPr>
          <w:rFonts w:ascii="Times New Roman" w:hAnsi="Times New Roman" w:cs="Times New Roman"/>
          <w:sz w:val="24"/>
        </w:rPr>
        <w:t>Analisa data menggunakan teknik analisis jalur</w:t>
      </w:r>
      <w:r w:rsidR="006C69EA" w:rsidRPr="00825639">
        <w:rPr>
          <w:rFonts w:ascii="Times New Roman" w:hAnsi="Times New Roman" w:cs="Times New Roman"/>
          <w:sz w:val="24"/>
        </w:rPr>
        <w:t xml:space="preserve"> yang diolah dengan bantuan program SPSS versi 20. </w:t>
      </w:r>
      <w:r w:rsidR="008D1CB3" w:rsidRPr="00825639">
        <w:rPr>
          <w:rFonts w:ascii="Times New Roman" w:hAnsi="Times New Roman" w:cs="Times New Roman"/>
          <w:sz w:val="24"/>
        </w:rPr>
        <w:t>Hasil penelitian menunjukkan</w:t>
      </w:r>
      <w:r w:rsidR="00C57BB4" w:rsidRPr="00825639">
        <w:rPr>
          <w:rFonts w:ascii="Times New Roman" w:hAnsi="Times New Roman" w:cs="Times New Roman"/>
          <w:sz w:val="24"/>
        </w:rPr>
        <w:t xml:space="preserve"> (1)</w:t>
      </w:r>
      <w:r w:rsidR="008D1CB3" w:rsidRPr="00825639">
        <w:rPr>
          <w:rFonts w:ascii="Times New Roman" w:hAnsi="Times New Roman" w:cs="Times New Roman"/>
          <w:sz w:val="24"/>
        </w:rPr>
        <w:t xml:space="preserve"> kualitas kehidupan kerja secara langsung tidak memiliki pengaruh yang signifikan terhadap keterikatan kerja  dengan nilai </w:t>
      </w:r>
      <w:r w:rsidR="00D6745B" w:rsidRPr="00825639">
        <w:rPr>
          <w:rFonts w:ascii="Times New Roman" w:hAnsi="Times New Roman" w:cs="Times New Roman"/>
          <w:sz w:val="24"/>
        </w:rPr>
        <w:t>nilai t hitung sebesar 1,311 dan signifikansi sebesar 0,191 (p &gt; 0,05)</w:t>
      </w:r>
      <w:r w:rsidR="008D1CB3" w:rsidRPr="00825639">
        <w:rPr>
          <w:rFonts w:ascii="Times New Roman" w:hAnsi="Times New Roman" w:cs="Times New Roman"/>
          <w:sz w:val="24"/>
        </w:rPr>
        <w:t>.</w:t>
      </w:r>
      <w:r w:rsidR="00C57BB4" w:rsidRPr="00825639">
        <w:rPr>
          <w:rFonts w:ascii="Times New Roman" w:hAnsi="Times New Roman" w:cs="Times New Roman"/>
          <w:sz w:val="24"/>
        </w:rPr>
        <w:t xml:space="preserve"> (2)</w:t>
      </w:r>
      <w:r w:rsidR="008D1CB3" w:rsidRPr="00825639">
        <w:rPr>
          <w:rFonts w:ascii="Times New Roman" w:hAnsi="Times New Roman" w:cs="Times New Roman"/>
          <w:sz w:val="24"/>
        </w:rPr>
        <w:t xml:space="preserve"> </w:t>
      </w:r>
      <w:r w:rsidR="008E3432" w:rsidRPr="00825639">
        <w:rPr>
          <w:rFonts w:ascii="Times New Roman" w:hAnsi="Times New Roman" w:cs="Times New Roman"/>
          <w:sz w:val="24"/>
        </w:rPr>
        <w:t xml:space="preserve">Harga </w:t>
      </w:r>
      <w:r w:rsidR="008D1CB3" w:rsidRPr="00825639">
        <w:rPr>
          <w:rFonts w:ascii="Times New Roman" w:hAnsi="Times New Roman" w:cs="Times New Roman"/>
          <w:sz w:val="24"/>
        </w:rPr>
        <w:t>diri be</w:t>
      </w:r>
      <w:r w:rsidR="008E3432" w:rsidRPr="00825639">
        <w:rPr>
          <w:rFonts w:ascii="Times New Roman" w:hAnsi="Times New Roman" w:cs="Times New Roman"/>
          <w:sz w:val="24"/>
        </w:rPr>
        <w:t xml:space="preserve">rbasis organisasi secara langsung memiliki pengaruh </w:t>
      </w:r>
      <w:r w:rsidR="00C57BB4" w:rsidRPr="00825639">
        <w:rPr>
          <w:rFonts w:ascii="Times New Roman" w:hAnsi="Times New Roman" w:cs="Times New Roman"/>
          <w:sz w:val="24"/>
        </w:rPr>
        <w:t xml:space="preserve">sangat signifikan </w:t>
      </w:r>
      <w:r w:rsidR="008E3432" w:rsidRPr="00825639">
        <w:rPr>
          <w:rFonts w:ascii="Times New Roman" w:hAnsi="Times New Roman" w:cs="Times New Roman"/>
          <w:sz w:val="24"/>
        </w:rPr>
        <w:t xml:space="preserve">terhadap keterikatan kerja dengan </w:t>
      </w:r>
      <w:r w:rsidR="008D1CB3" w:rsidRPr="00825639">
        <w:rPr>
          <w:rFonts w:ascii="Times New Roman" w:hAnsi="Times New Roman" w:cs="Times New Roman"/>
          <w:sz w:val="24"/>
        </w:rPr>
        <w:t xml:space="preserve">nilai t hitung 9,616 </w:t>
      </w:r>
      <w:r w:rsidR="00944300" w:rsidRPr="00825639">
        <w:rPr>
          <w:rFonts w:ascii="Times New Roman" w:hAnsi="Times New Roman" w:cs="Times New Roman"/>
          <w:sz w:val="24"/>
        </w:rPr>
        <w:t>dan</w:t>
      </w:r>
      <w:r w:rsidR="008D1CB3" w:rsidRPr="00825639">
        <w:rPr>
          <w:rFonts w:ascii="Times New Roman" w:hAnsi="Times New Roman" w:cs="Times New Roman"/>
          <w:sz w:val="24"/>
        </w:rPr>
        <w:t xml:space="preserve"> signifikansi sebesar 0,000 (p &lt; 0,01</w:t>
      </w:r>
      <w:r w:rsidR="00944300" w:rsidRPr="00825639">
        <w:rPr>
          <w:rFonts w:ascii="Times New Roman" w:hAnsi="Times New Roman" w:cs="Times New Roman"/>
          <w:sz w:val="24"/>
        </w:rPr>
        <w:t xml:space="preserve">). </w:t>
      </w:r>
      <w:r w:rsidR="00C57BB4" w:rsidRPr="00825639">
        <w:rPr>
          <w:rFonts w:ascii="Times New Roman" w:hAnsi="Times New Roman" w:cs="Times New Roman"/>
          <w:sz w:val="24"/>
        </w:rPr>
        <w:t xml:space="preserve">(3) </w:t>
      </w:r>
      <w:r w:rsidR="00944300" w:rsidRPr="00825639">
        <w:rPr>
          <w:rFonts w:ascii="Times New Roman" w:hAnsi="Times New Roman" w:cs="Times New Roman"/>
          <w:sz w:val="24"/>
        </w:rPr>
        <w:t>Kualitas kehidupan kerja secara tidak langsung memiliki pengaruh yang signifikan terhadap keterikatan kerja melalui harga diri berbasis organisasi dengan nilai pengaruh tidak langsung sebesar 0,332.</w:t>
      </w:r>
      <w:r w:rsidR="00352C53" w:rsidRPr="00825639">
        <w:rPr>
          <w:rFonts w:ascii="Times New Roman" w:hAnsi="Times New Roman" w:cs="Times New Roman"/>
          <w:sz w:val="24"/>
        </w:rPr>
        <w:t xml:space="preserve"> Implikasi dari penelitian ini </w:t>
      </w:r>
      <w:r w:rsidR="005B138C" w:rsidRPr="00825639">
        <w:rPr>
          <w:rFonts w:ascii="Times New Roman" w:hAnsi="Times New Roman" w:cs="Times New Roman"/>
          <w:sz w:val="24"/>
        </w:rPr>
        <w:t>pemerintah kota Palangka Raya perlu mempertahankan atau meningkatkan kualitas kehidupan kerja sebagai sarana untuk menjaga harga diri berbasis organisasi agar pegawai tetap memiliki keterikatan terhadap pekerjaannya.</w:t>
      </w:r>
    </w:p>
    <w:p w:rsidR="00C57BB4" w:rsidRPr="00825639" w:rsidRDefault="00C57BB4" w:rsidP="00C229B4">
      <w:pPr>
        <w:spacing w:after="0" w:line="240" w:lineRule="auto"/>
        <w:jc w:val="both"/>
        <w:rPr>
          <w:rFonts w:ascii="Times New Roman" w:hAnsi="Times New Roman" w:cs="Times New Roman"/>
          <w:sz w:val="24"/>
        </w:rPr>
      </w:pPr>
    </w:p>
    <w:p w:rsidR="00C718A1" w:rsidRPr="00825639" w:rsidRDefault="00C57BB4" w:rsidP="00C229B4">
      <w:pPr>
        <w:spacing w:after="0" w:line="240" w:lineRule="auto"/>
        <w:jc w:val="both"/>
        <w:rPr>
          <w:rFonts w:ascii="Times New Roman" w:hAnsi="Times New Roman" w:cs="Times New Roman"/>
          <w:sz w:val="24"/>
        </w:rPr>
      </w:pPr>
      <w:r w:rsidRPr="00825639">
        <w:rPr>
          <w:rFonts w:ascii="Times New Roman" w:hAnsi="Times New Roman" w:cs="Times New Roman"/>
          <w:b/>
          <w:sz w:val="24"/>
        </w:rPr>
        <w:t>Kata Kunci :</w:t>
      </w:r>
      <w:r w:rsidRPr="00825639">
        <w:rPr>
          <w:rFonts w:ascii="Times New Roman" w:hAnsi="Times New Roman" w:cs="Times New Roman"/>
          <w:sz w:val="24"/>
        </w:rPr>
        <w:t xml:space="preserve"> Keterikatan kerja, Kualitas Kehidupan Kerja dan Harga Diri Berbasis Organisasi.</w:t>
      </w:r>
    </w:p>
    <w:p w:rsidR="00B30208" w:rsidRPr="00C229B4" w:rsidRDefault="00B30208" w:rsidP="00C229B4">
      <w:pPr>
        <w:spacing w:after="0" w:line="240" w:lineRule="auto"/>
        <w:jc w:val="both"/>
        <w:rPr>
          <w:rFonts w:ascii="Times New Roman" w:hAnsi="Times New Roman" w:cs="Times New Roman"/>
        </w:rPr>
      </w:pPr>
    </w:p>
    <w:p w:rsidR="00B034FE" w:rsidRPr="00825639" w:rsidRDefault="00825639" w:rsidP="00825639">
      <w:pPr>
        <w:spacing w:after="0" w:line="360" w:lineRule="auto"/>
        <w:jc w:val="center"/>
        <w:rPr>
          <w:rFonts w:ascii="Times New Roman" w:eastAsia="Times New Roman" w:hAnsi="Times New Roman" w:cs="Times New Roman"/>
          <w:b/>
          <w:sz w:val="24"/>
          <w:szCs w:val="24"/>
          <w:lang w:eastAsia="id-ID"/>
        </w:rPr>
      </w:pPr>
      <w:r w:rsidRPr="00825639">
        <w:rPr>
          <w:rFonts w:ascii="Times New Roman" w:eastAsia="Times New Roman" w:hAnsi="Times New Roman" w:cs="Times New Roman"/>
          <w:b/>
          <w:sz w:val="24"/>
          <w:szCs w:val="24"/>
          <w:lang w:eastAsia="id-ID"/>
        </w:rPr>
        <w:lastRenderedPageBreak/>
        <w:t>Pendahuluan</w:t>
      </w:r>
    </w:p>
    <w:p w:rsidR="0058505B" w:rsidRPr="00825639" w:rsidRDefault="0058505B" w:rsidP="00E15424">
      <w:pPr>
        <w:spacing w:after="0" w:line="360" w:lineRule="auto"/>
        <w:ind w:firstLine="567"/>
        <w:jc w:val="both"/>
        <w:rPr>
          <w:rFonts w:ascii="Times New Roman" w:hAnsi="Times New Roman" w:cs="Times New Roman"/>
          <w:sz w:val="24"/>
          <w:szCs w:val="24"/>
        </w:rPr>
      </w:pPr>
      <w:r w:rsidRPr="00825639">
        <w:rPr>
          <w:rFonts w:ascii="Times New Roman" w:hAnsi="Times New Roman" w:cs="Times New Roman"/>
          <w:sz w:val="24"/>
          <w:szCs w:val="24"/>
        </w:rPr>
        <w:t xml:space="preserve">Dalam </w:t>
      </w:r>
      <w:r w:rsidRPr="00825639">
        <w:rPr>
          <w:rFonts w:ascii="Times New Roman" w:eastAsia="Times New Roman" w:hAnsi="Times New Roman" w:cs="Times New Roman"/>
          <w:sz w:val="24"/>
          <w:szCs w:val="24"/>
          <w:lang w:eastAsia="id-ID"/>
        </w:rPr>
        <w:t xml:space="preserve">era reformasi birokrasi saat ini PNS dituntut memiliki profesionalisme kerja, tanggung jawab dan kedisiplinan yang </w:t>
      </w:r>
      <w:r w:rsidRPr="00825639">
        <w:rPr>
          <w:rFonts w:ascii="Times New Roman" w:hAnsi="Times New Roman" w:cs="Times New Roman"/>
          <w:sz w:val="24"/>
          <w:szCs w:val="24"/>
        </w:rPr>
        <w:t xml:space="preserve">tinggi. </w:t>
      </w:r>
      <w:r w:rsidR="00B90D8F" w:rsidRPr="00825639">
        <w:rPr>
          <w:rFonts w:ascii="Times New Roman" w:hAnsi="Times New Roman" w:cs="Times New Roman"/>
          <w:sz w:val="24"/>
          <w:szCs w:val="24"/>
        </w:rPr>
        <w:t xml:space="preserve">Banyaknya keluhan mengenai perilaku disiplin PNS </w:t>
      </w:r>
      <w:r w:rsidR="00CB7B45" w:rsidRPr="00825639">
        <w:rPr>
          <w:rFonts w:ascii="Times New Roman" w:hAnsi="Times New Roman" w:cs="Times New Roman"/>
          <w:sz w:val="24"/>
          <w:szCs w:val="24"/>
        </w:rPr>
        <w:t>khususnya terkait ketaatan terhadap jam kerja dan kehadiran kerja serta</w:t>
      </w:r>
      <w:r w:rsidR="00B90D8F" w:rsidRPr="00825639">
        <w:rPr>
          <w:rFonts w:ascii="Times New Roman" w:hAnsi="Times New Roman" w:cs="Times New Roman"/>
          <w:sz w:val="24"/>
          <w:szCs w:val="24"/>
        </w:rPr>
        <w:t xml:space="preserve"> j</w:t>
      </w:r>
      <w:r w:rsidRPr="00825639">
        <w:rPr>
          <w:rFonts w:ascii="Times New Roman" w:hAnsi="Times New Roman" w:cs="Times New Roman"/>
          <w:sz w:val="24"/>
          <w:szCs w:val="24"/>
        </w:rPr>
        <w:t xml:space="preserve">umlah </w:t>
      </w:r>
      <w:r w:rsidRPr="00825639">
        <w:rPr>
          <w:rFonts w:ascii="Times New Roman" w:eastAsia="Times New Roman" w:hAnsi="Times New Roman" w:cs="Times New Roman"/>
          <w:sz w:val="24"/>
          <w:szCs w:val="24"/>
          <w:lang w:eastAsia="id-ID"/>
        </w:rPr>
        <w:t>pelanggaran</w:t>
      </w:r>
      <w:r w:rsidRPr="00825639">
        <w:rPr>
          <w:rFonts w:ascii="Times New Roman" w:hAnsi="Times New Roman" w:cs="Times New Roman"/>
          <w:sz w:val="24"/>
          <w:szCs w:val="24"/>
        </w:rPr>
        <w:t xml:space="preserve"> yang semakin meningkat </w:t>
      </w:r>
      <w:r w:rsidR="00EB519D" w:rsidRPr="00825639">
        <w:rPr>
          <w:rFonts w:ascii="Times New Roman" w:hAnsi="Times New Roman" w:cs="Times New Roman"/>
          <w:sz w:val="24"/>
          <w:szCs w:val="24"/>
        </w:rPr>
        <w:t xml:space="preserve">di lingkungan Pemerintah Kota Palangka Raya </w:t>
      </w:r>
      <w:r w:rsidRPr="00825639">
        <w:rPr>
          <w:rFonts w:ascii="Times New Roman" w:hAnsi="Times New Roman" w:cs="Times New Roman"/>
          <w:sz w:val="24"/>
          <w:szCs w:val="24"/>
        </w:rPr>
        <w:t>mengindikasikan rendahnya kedisiplinan</w:t>
      </w:r>
      <w:r w:rsidRPr="00825639">
        <w:rPr>
          <w:rFonts w:ascii="Times New Roman" w:eastAsia="Times New Roman" w:hAnsi="Times New Roman" w:cs="Times New Roman"/>
          <w:sz w:val="24"/>
          <w:szCs w:val="24"/>
          <w:lang w:eastAsia="id-ID"/>
        </w:rPr>
        <w:t xml:space="preserve"> </w:t>
      </w:r>
      <w:r w:rsidR="007B51D0" w:rsidRPr="00825639">
        <w:rPr>
          <w:rFonts w:ascii="Times New Roman" w:eastAsia="Times New Roman" w:hAnsi="Times New Roman" w:cs="Times New Roman"/>
          <w:sz w:val="24"/>
          <w:szCs w:val="24"/>
          <w:lang w:eastAsia="id-ID"/>
        </w:rPr>
        <w:t xml:space="preserve">PNS </w:t>
      </w:r>
      <w:r w:rsidR="00B90D8F" w:rsidRPr="00825639">
        <w:rPr>
          <w:rFonts w:ascii="Times New Roman" w:hAnsi="Times New Roman" w:cs="Times New Roman"/>
          <w:sz w:val="24"/>
          <w:szCs w:val="24"/>
        </w:rPr>
        <w:t>yang</w:t>
      </w:r>
      <w:r w:rsidRPr="00825639">
        <w:rPr>
          <w:rFonts w:ascii="Times New Roman" w:hAnsi="Times New Roman" w:cs="Times New Roman"/>
          <w:sz w:val="24"/>
          <w:szCs w:val="24"/>
        </w:rPr>
        <w:t xml:space="preserve"> dapat menghambat organisasi </w:t>
      </w:r>
      <w:r w:rsidR="00B90D8F" w:rsidRPr="00825639">
        <w:rPr>
          <w:rFonts w:ascii="Times New Roman" w:hAnsi="Times New Roman" w:cs="Times New Roman"/>
          <w:sz w:val="24"/>
          <w:szCs w:val="24"/>
        </w:rPr>
        <w:t xml:space="preserve">pemerintah </w:t>
      </w:r>
      <w:r w:rsidRPr="00825639">
        <w:rPr>
          <w:rFonts w:ascii="Times New Roman" w:hAnsi="Times New Roman" w:cs="Times New Roman"/>
          <w:sz w:val="24"/>
          <w:szCs w:val="24"/>
        </w:rPr>
        <w:t>dalam mewujudkan tujuannya. Hanggani (2017) dalam penelitiannya menemukan ada hubungan signifikan antara keterikatan kerja</w:t>
      </w:r>
      <w:r w:rsidRPr="00825639">
        <w:rPr>
          <w:rFonts w:ascii="Times New Roman" w:hAnsi="Times New Roman" w:cs="Times New Roman"/>
          <w:i/>
          <w:sz w:val="24"/>
          <w:szCs w:val="24"/>
        </w:rPr>
        <w:t xml:space="preserve"> </w:t>
      </w:r>
      <w:r w:rsidRPr="00825639">
        <w:rPr>
          <w:rFonts w:ascii="Times New Roman" w:hAnsi="Times New Roman" w:cs="Times New Roman"/>
          <w:sz w:val="24"/>
          <w:szCs w:val="24"/>
        </w:rPr>
        <w:t>dengan disiplin kerja pegawai. Hal ini menunjukkan bahwa keterikatan kerja merupakan faktor yang berpengaruh terhadap kedisiplinan pegawai.</w:t>
      </w:r>
      <w:r w:rsidR="00B90D8F" w:rsidRPr="00825639">
        <w:rPr>
          <w:rFonts w:ascii="Times New Roman" w:hAnsi="Times New Roman" w:cs="Times New Roman"/>
          <w:sz w:val="24"/>
          <w:szCs w:val="24"/>
        </w:rPr>
        <w:t xml:space="preserve"> Dalam upaya mewujudkan tata </w:t>
      </w:r>
      <w:r w:rsidR="00B90D8F" w:rsidRPr="00825639">
        <w:rPr>
          <w:rFonts w:ascii="Times New Roman" w:eastAsia="Times New Roman" w:hAnsi="Times New Roman" w:cs="Times New Roman"/>
          <w:sz w:val="24"/>
          <w:szCs w:val="24"/>
          <w:lang w:eastAsia="id-ID"/>
        </w:rPr>
        <w:t>kelola</w:t>
      </w:r>
      <w:r w:rsidR="00B90D8F" w:rsidRPr="00825639">
        <w:rPr>
          <w:rFonts w:ascii="Times New Roman" w:hAnsi="Times New Roman" w:cs="Times New Roman"/>
          <w:sz w:val="24"/>
          <w:szCs w:val="24"/>
        </w:rPr>
        <w:t xml:space="preserve"> pemerintahan yang baik (</w:t>
      </w:r>
      <w:r w:rsidR="00B90D8F" w:rsidRPr="00825639">
        <w:rPr>
          <w:rFonts w:ascii="Times New Roman" w:hAnsi="Times New Roman" w:cs="Times New Roman"/>
          <w:i/>
          <w:sz w:val="24"/>
          <w:szCs w:val="24"/>
        </w:rPr>
        <w:t xml:space="preserve">good governance) </w:t>
      </w:r>
      <w:r w:rsidR="00B90D8F" w:rsidRPr="00825639">
        <w:rPr>
          <w:rFonts w:ascii="Times New Roman" w:hAnsi="Times New Roman" w:cs="Times New Roman"/>
          <w:sz w:val="24"/>
          <w:szCs w:val="24"/>
        </w:rPr>
        <w:t>organisasi pemerintahan perlu memperhatikan keterikatan kerja</w:t>
      </w:r>
      <w:r w:rsidR="00B90D8F" w:rsidRPr="00825639">
        <w:rPr>
          <w:rFonts w:ascii="Times New Roman" w:hAnsi="Times New Roman" w:cs="Times New Roman"/>
          <w:i/>
          <w:sz w:val="24"/>
          <w:szCs w:val="24"/>
        </w:rPr>
        <w:t xml:space="preserve"> </w:t>
      </w:r>
      <w:r w:rsidR="00B90D8F" w:rsidRPr="00825639">
        <w:rPr>
          <w:rFonts w:ascii="Times New Roman" w:hAnsi="Times New Roman" w:cs="Times New Roman"/>
          <w:sz w:val="24"/>
          <w:szCs w:val="24"/>
        </w:rPr>
        <w:t>sumber daya manusia yang dimilikinya. Pegawai dengan keterikatan kerja</w:t>
      </w:r>
      <w:r w:rsidR="00B90D8F" w:rsidRPr="00825639">
        <w:rPr>
          <w:rFonts w:ascii="Times New Roman" w:hAnsi="Times New Roman" w:cs="Times New Roman"/>
          <w:i/>
          <w:sz w:val="24"/>
          <w:szCs w:val="24"/>
        </w:rPr>
        <w:t xml:space="preserve"> </w:t>
      </w:r>
      <w:r w:rsidR="00B90D8F" w:rsidRPr="00825639">
        <w:rPr>
          <w:rFonts w:ascii="Times New Roman" w:hAnsi="Times New Roman" w:cs="Times New Roman"/>
          <w:sz w:val="24"/>
          <w:szCs w:val="24"/>
        </w:rPr>
        <w:t>yang tinggi akan menunjukkan dedikasi, tanggung jawab dan kedisiplinan terhadap pekerjaannya.</w:t>
      </w:r>
    </w:p>
    <w:p w:rsidR="0058505B" w:rsidRPr="00825639" w:rsidRDefault="0058505B" w:rsidP="00E15424">
      <w:pPr>
        <w:spacing w:after="0" w:line="360" w:lineRule="auto"/>
        <w:ind w:firstLine="567"/>
        <w:jc w:val="both"/>
        <w:rPr>
          <w:rFonts w:ascii="Times New Roman" w:hAnsi="Times New Roman" w:cs="Times New Roman"/>
          <w:sz w:val="24"/>
          <w:szCs w:val="24"/>
        </w:rPr>
      </w:pPr>
      <w:r w:rsidRPr="00825639">
        <w:rPr>
          <w:rFonts w:ascii="Times New Roman" w:hAnsi="Times New Roman" w:cs="Times New Roman"/>
          <w:sz w:val="24"/>
          <w:szCs w:val="24"/>
        </w:rPr>
        <w:t xml:space="preserve">Schaufeli and Bakker (2004) dalam Bakker (2011) mendefinisikan keterikatan kerja sebagai kondisi pikiran yang positif dan memuaskan terkait dengan pekerjaan yang dicirikan adanya </w:t>
      </w:r>
      <w:r w:rsidRPr="00825639">
        <w:rPr>
          <w:rFonts w:ascii="Times New Roman" w:hAnsi="Times New Roman" w:cs="Times New Roman"/>
          <w:i/>
          <w:sz w:val="24"/>
          <w:szCs w:val="24"/>
        </w:rPr>
        <w:t xml:space="preserve">vigor, dedication </w:t>
      </w:r>
      <w:r w:rsidRPr="00825639">
        <w:rPr>
          <w:rFonts w:ascii="Times New Roman" w:hAnsi="Times New Roman" w:cs="Times New Roman"/>
          <w:sz w:val="24"/>
          <w:szCs w:val="24"/>
        </w:rPr>
        <w:t xml:space="preserve">dan </w:t>
      </w:r>
      <w:r w:rsidRPr="00825639">
        <w:rPr>
          <w:rFonts w:ascii="Times New Roman" w:hAnsi="Times New Roman" w:cs="Times New Roman"/>
          <w:i/>
          <w:sz w:val="24"/>
          <w:szCs w:val="24"/>
        </w:rPr>
        <w:t xml:space="preserve">absorption. </w:t>
      </w:r>
      <w:r w:rsidRPr="00825639">
        <w:rPr>
          <w:rFonts w:ascii="Times New Roman" w:hAnsi="Times New Roman" w:cs="Times New Roman"/>
          <w:sz w:val="24"/>
          <w:szCs w:val="24"/>
        </w:rPr>
        <w:t>Pegawai yang merasa terikat dengan pekerjaannya akan menunjukkan sikap positif terhadap organisasi, merasa menjadi bagian dari organisasi, bangga terhadap pekerjaaannya dan terdorong untuk mencapai kesuksesan sesuai tujuan organisasi.</w:t>
      </w:r>
      <w:r w:rsidR="00B90D8F" w:rsidRPr="00825639">
        <w:rPr>
          <w:rFonts w:ascii="Times New Roman" w:hAnsi="Times New Roman" w:cs="Times New Roman"/>
          <w:sz w:val="24"/>
          <w:szCs w:val="24"/>
        </w:rPr>
        <w:t xml:space="preserve"> </w:t>
      </w:r>
      <w:r w:rsidRPr="00825639">
        <w:rPr>
          <w:rFonts w:ascii="Times New Roman" w:hAnsi="Times New Roman" w:cs="Times New Roman"/>
          <w:sz w:val="24"/>
          <w:szCs w:val="24"/>
        </w:rPr>
        <w:t xml:space="preserve">Bakker dan Demerouti (2008) menyatakan bahwa faktor yang mempengaruhi keterikatan kerja diantaranya </w:t>
      </w:r>
      <w:r w:rsidRPr="00825639">
        <w:rPr>
          <w:rFonts w:ascii="Times New Roman" w:hAnsi="Times New Roman" w:cs="Times New Roman"/>
          <w:i/>
          <w:sz w:val="24"/>
          <w:szCs w:val="24"/>
        </w:rPr>
        <w:t xml:space="preserve">job resource </w:t>
      </w:r>
      <w:r w:rsidRPr="00825639">
        <w:rPr>
          <w:rFonts w:ascii="Times New Roman" w:hAnsi="Times New Roman" w:cs="Times New Roman"/>
          <w:sz w:val="24"/>
          <w:szCs w:val="24"/>
        </w:rPr>
        <w:t>dan</w:t>
      </w:r>
      <w:r w:rsidRPr="00825639">
        <w:rPr>
          <w:rFonts w:ascii="Times New Roman" w:hAnsi="Times New Roman" w:cs="Times New Roman"/>
          <w:i/>
          <w:sz w:val="24"/>
          <w:szCs w:val="24"/>
        </w:rPr>
        <w:t xml:space="preserve"> personal resource</w:t>
      </w:r>
      <w:r w:rsidRPr="00825639">
        <w:rPr>
          <w:rFonts w:ascii="Times New Roman" w:hAnsi="Times New Roman" w:cs="Times New Roman"/>
          <w:sz w:val="24"/>
          <w:szCs w:val="24"/>
        </w:rPr>
        <w:t>. J</w:t>
      </w:r>
      <w:r w:rsidRPr="00825639">
        <w:rPr>
          <w:rFonts w:ascii="Times New Roman" w:hAnsi="Times New Roman" w:cs="Times New Roman"/>
          <w:i/>
          <w:sz w:val="24"/>
          <w:szCs w:val="24"/>
        </w:rPr>
        <w:t>ob resources</w:t>
      </w:r>
      <w:r w:rsidRPr="00825639">
        <w:rPr>
          <w:rFonts w:ascii="Times New Roman" w:hAnsi="Times New Roman" w:cs="Times New Roman"/>
          <w:sz w:val="24"/>
          <w:szCs w:val="24"/>
        </w:rPr>
        <w:t xml:space="preserve"> mengacu pada aspek-aspek lingkungan terkait pekerjaan, yaitu aspek fisik, sosial atau organisasional dari pekerjaan sedangkan </w:t>
      </w:r>
      <w:r w:rsidRPr="00825639">
        <w:rPr>
          <w:rFonts w:ascii="Times New Roman" w:hAnsi="Times New Roman" w:cs="Times New Roman"/>
          <w:i/>
          <w:sz w:val="24"/>
          <w:szCs w:val="24"/>
        </w:rPr>
        <w:t>personal resources</w:t>
      </w:r>
      <w:r w:rsidRPr="00825639">
        <w:rPr>
          <w:rFonts w:ascii="Times New Roman" w:hAnsi="Times New Roman" w:cs="Times New Roman"/>
          <w:sz w:val="24"/>
          <w:szCs w:val="24"/>
        </w:rPr>
        <w:t xml:space="preserve"> mengacu pada keadaan psikologis individu, yaitu </w:t>
      </w:r>
      <w:r w:rsidRPr="00825639">
        <w:rPr>
          <w:rFonts w:ascii="Times New Roman" w:hAnsi="Times New Roman" w:cs="Times New Roman"/>
          <w:i/>
          <w:sz w:val="24"/>
          <w:szCs w:val="24"/>
        </w:rPr>
        <w:t xml:space="preserve">optimism, self efficacy, resiliency </w:t>
      </w:r>
      <w:r w:rsidRPr="00825639">
        <w:rPr>
          <w:rFonts w:ascii="Times New Roman" w:hAnsi="Times New Roman" w:cs="Times New Roman"/>
          <w:sz w:val="24"/>
          <w:szCs w:val="24"/>
        </w:rPr>
        <w:t xml:space="preserve">dan </w:t>
      </w:r>
      <w:r w:rsidRPr="00825639">
        <w:rPr>
          <w:rFonts w:ascii="Times New Roman" w:hAnsi="Times New Roman" w:cs="Times New Roman"/>
          <w:i/>
          <w:sz w:val="24"/>
          <w:szCs w:val="24"/>
        </w:rPr>
        <w:t>self esteem</w:t>
      </w:r>
      <w:r w:rsidRPr="00825639">
        <w:rPr>
          <w:rFonts w:ascii="Times New Roman" w:hAnsi="Times New Roman" w:cs="Times New Roman"/>
          <w:sz w:val="24"/>
          <w:szCs w:val="24"/>
        </w:rPr>
        <w:t>.</w:t>
      </w:r>
      <w:r w:rsidR="000E003E">
        <w:rPr>
          <w:rFonts w:ascii="Times New Roman" w:hAnsi="Times New Roman" w:cs="Times New Roman"/>
          <w:sz w:val="24"/>
          <w:szCs w:val="24"/>
        </w:rPr>
        <w:t xml:space="preserve"> </w:t>
      </w:r>
      <w:r w:rsidRPr="00825639">
        <w:rPr>
          <w:rFonts w:ascii="Times New Roman" w:hAnsi="Times New Roman" w:cs="Times New Roman"/>
          <w:sz w:val="24"/>
          <w:szCs w:val="24"/>
        </w:rPr>
        <w:t xml:space="preserve">Salah satu faktor yang dapat mempengaruhi keterikatan kerja adalah kualitas kehidupan kerja yang termasuk dalam aspek lingkungan terkait pekerjaan atau </w:t>
      </w:r>
      <w:r w:rsidRPr="00825639">
        <w:rPr>
          <w:rFonts w:ascii="Times New Roman" w:hAnsi="Times New Roman" w:cs="Times New Roman"/>
          <w:i/>
          <w:sz w:val="24"/>
          <w:szCs w:val="24"/>
        </w:rPr>
        <w:t>job resource.</w:t>
      </w:r>
      <w:r w:rsidR="00D65AC8">
        <w:rPr>
          <w:rFonts w:ascii="Times New Roman" w:hAnsi="Times New Roman" w:cs="Times New Roman"/>
          <w:i/>
          <w:sz w:val="24"/>
          <w:szCs w:val="24"/>
        </w:rPr>
        <w:t xml:space="preserve"> </w:t>
      </w:r>
      <w:r w:rsidRPr="00825639">
        <w:rPr>
          <w:rFonts w:ascii="Times New Roman" w:hAnsi="Times New Roman" w:cs="Times New Roman"/>
          <w:sz w:val="24"/>
          <w:szCs w:val="24"/>
        </w:rPr>
        <w:t xml:space="preserve">Walton (dalam Hamidianpour et al, 2015) mendefinisikan kualitas kehidupan kerja sebagai reaksi pegawai terhadap pekerjaan terutama dalam kebutuhan kepuasan kerja dan kesehatan mental Menurut Cascio (1998) kualitas </w:t>
      </w:r>
      <w:r w:rsidRPr="00825639">
        <w:rPr>
          <w:rFonts w:ascii="Times New Roman" w:hAnsi="Times New Roman" w:cs="Times New Roman"/>
          <w:sz w:val="24"/>
          <w:szCs w:val="24"/>
        </w:rPr>
        <w:lastRenderedPageBreak/>
        <w:t>kehidupan kerja merupakan persepsi pegawai bahwa mereka merasa aman, secara relatif merasa puas dan dapat berkembang sebagai manusia seutuhnya. Harga diri berbasis organisasi (o</w:t>
      </w:r>
      <w:r w:rsidRPr="00825639">
        <w:rPr>
          <w:rFonts w:ascii="Times New Roman" w:hAnsi="Times New Roman" w:cs="Times New Roman"/>
          <w:i/>
          <w:sz w:val="24"/>
          <w:szCs w:val="24"/>
        </w:rPr>
        <w:t>rganizational based self esteem</w:t>
      </w:r>
      <w:r w:rsidRPr="00825639">
        <w:rPr>
          <w:rFonts w:ascii="Times New Roman" w:hAnsi="Times New Roman" w:cs="Times New Roman"/>
          <w:sz w:val="24"/>
          <w:szCs w:val="24"/>
        </w:rPr>
        <w:t xml:space="preserve">) merupakan salah satu aspek </w:t>
      </w:r>
      <w:r w:rsidRPr="00825639">
        <w:rPr>
          <w:rFonts w:ascii="Times New Roman" w:hAnsi="Times New Roman" w:cs="Times New Roman"/>
          <w:i/>
          <w:sz w:val="24"/>
          <w:szCs w:val="24"/>
        </w:rPr>
        <w:t>personal resource</w:t>
      </w:r>
      <w:r w:rsidRPr="00825639">
        <w:rPr>
          <w:rFonts w:ascii="Times New Roman" w:hAnsi="Times New Roman" w:cs="Times New Roman"/>
          <w:sz w:val="24"/>
          <w:szCs w:val="24"/>
        </w:rPr>
        <w:t xml:space="preserve"> yang dapat mempengaruhi keterikatan kerja. Santrock (1998) menyatakan harga diri merupakan evaluasi individu tentang dirinya sendiri secara positif atau negatif. Evaluasi ini memperlihatkan cara individu menilai dirinya sendiri dan diakui atau tidaknya kemampuan dan keberhasilan yang diperolehnya. Harga diri berbasis organisasi merupakan harga diri individu dalam konteks sebagai anggota organisasi. Pierce </w:t>
      </w:r>
      <w:r w:rsidRPr="00825639">
        <w:rPr>
          <w:rFonts w:ascii="Times New Roman" w:hAnsi="Times New Roman" w:cs="Times New Roman"/>
          <w:i/>
          <w:sz w:val="24"/>
          <w:szCs w:val="24"/>
        </w:rPr>
        <w:t>et al</w:t>
      </w:r>
      <w:r w:rsidRPr="00825639">
        <w:rPr>
          <w:rFonts w:ascii="Times New Roman" w:hAnsi="Times New Roman" w:cs="Times New Roman"/>
          <w:sz w:val="24"/>
          <w:szCs w:val="24"/>
        </w:rPr>
        <w:t xml:space="preserve"> (1989) mendefinisikan  harga diri berbasis organisasi</w:t>
      </w:r>
      <w:r w:rsidRPr="00825639">
        <w:rPr>
          <w:rFonts w:ascii="Times New Roman" w:hAnsi="Times New Roman" w:cs="Times New Roman"/>
          <w:i/>
          <w:iCs/>
          <w:sz w:val="24"/>
          <w:szCs w:val="24"/>
        </w:rPr>
        <w:t xml:space="preserve"> </w:t>
      </w:r>
      <w:r w:rsidRPr="00825639">
        <w:rPr>
          <w:rFonts w:ascii="Times New Roman" w:hAnsi="Times New Roman" w:cs="Times New Roman"/>
          <w:iCs/>
          <w:sz w:val="24"/>
          <w:szCs w:val="24"/>
        </w:rPr>
        <w:t xml:space="preserve">sebagai tingkat </w:t>
      </w:r>
      <w:r w:rsidRPr="00825639">
        <w:rPr>
          <w:rFonts w:ascii="Times New Roman" w:hAnsi="Times New Roman" w:cs="Times New Roman"/>
          <w:sz w:val="24"/>
          <w:szCs w:val="24"/>
        </w:rPr>
        <w:t xml:space="preserve">sejauh mana anggota organisasi yakin bahwa mereka dapat memenuhi kebutuhannya dengan berpartisipasi terhadap organisasi dalam perannya sebagai anggota organisasi dalam konteks organisasi. Dalam bekerja individu yang memiliki harga diri berbasis organisasi tinggi akan menjalankan tugasnya dengan tanggungjawab dan menggunakan kemampuannya dengan optimal sehingga mampu meningkatkan keterikatan kerja. </w:t>
      </w:r>
    </w:p>
    <w:p w:rsidR="00582D04" w:rsidRDefault="0058505B" w:rsidP="00E15424">
      <w:pPr>
        <w:spacing w:after="0" w:line="360" w:lineRule="auto"/>
        <w:ind w:firstLine="567"/>
        <w:jc w:val="both"/>
        <w:rPr>
          <w:rFonts w:ascii="Times New Roman" w:eastAsia="Times New Roman" w:hAnsi="Times New Roman" w:cs="Times New Roman"/>
          <w:sz w:val="24"/>
          <w:szCs w:val="24"/>
          <w:lang w:eastAsia="id-ID"/>
        </w:rPr>
      </w:pPr>
      <w:r w:rsidRPr="00825639">
        <w:rPr>
          <w:rFonts w:ascii="Times New Roman" w:hAnsi="Times New Roman" w:cs="Times New Roman"/>
          <w:sz w:val="24"/>
          <w:szCs w:val="24"/>
        </w:rPr>
        <w:t xml:space="preserve">Rhoades </w:t>
      </w:r>
      <w:r w:rsidR="004B53E2" w:rsidRPr="00825639">
        <w:rPr>
          <w:rFonts w:ascii="Times New Roman" w:hAnsi="Times New Roman" w:cs="Times New Roman"/>
          <w:sz w:val="24"/>
          <w:szCs w:val="24"/>
        </w:rPr>
        <w:t>dan</w:t>
      </w:r>
      <w:r w:rsidRPr="00825639">
        <w:rPr>
          <w:rFonts w:ascii="Times New Roman" w:hAnsi="Times New Roman" w:cs="Times New Roman"/>
          <w:sz w:val="24"/>
          <w:szCs w:val="24"/>
        </w:rPr>
        <w:t xml:space="preserve"> Eiesenberger (dalam Devin </w:t>
      </w:r>
      <w:r w:rsidR="004B53E2" w:rsidRPr="00825639">
        <w:rPr>
          <w:rFonts w:ascii="Times New Roman" w:hAnsi="Times New Roman" w:cs="Times New Roman"/>
          <w:sz w:val="24"/>
          <w:szCs w:val="24"/>
        </w:rPr>
        <w:t>dan</w:t>
      </w:r>
      <w:r w:rsidRPr="00825639">
        <w:rPr>
          <w:rFonts w:ascii="Times New Roman" w:hAnsi="Times New Roman" w:cs="Times New Roman"/>
          <w:sz w:val="24"/>
          <w:szCs w:val="24"/>
        </w:rPr>
        <w:t xml:space="preserve"> Farbod, 2016) menyatakan saat ini orang bekerja bukan hanya untuk kebutuhan fisiologis tetapi juga kebutuhan non-material seperti harga diri dan kebutuhan aktualisasi diri dalam bentuk pertumbuhan dan pencapaian tujuan karir. Harga diri pegawai menjadi salah satu kebutuhan yang harus dipenuhi dalam sebuah organisasi. Harga diri pegawai dalam konteks organisasi atau harga diri berbasis organisasi akan meningkat atau menurun seiring dengan penilaian individu terhadap dirinya apakah ia dapat memenuhi kebutuhannya dengan berpartisipasi terhadap organisasi dalam perannya sebagai anggota organisasi dalam konteks organisasi. Kualitas kehidupan kerja menjadi salah satu faktor yang perlu diperhitungkan untuk meningkatkan harga diri pegawai dalam konteks organisasi. Jika organisasi telah memberikan peluang pertumbuhan dan pengembangan pribadi, tempat kerja yang aman dan sehat dan memberi kompensasi yang adil dan tepat akan membuat pegawai merasa bahwa organisasi dapat memenuhi kebutuhan pribadi mereka dan mengarah pada rasa kepuasan yang meningkatkan harga diri berbasis organisasi. </w:t>
      </w:r>
      <w:r w:rsidR="00C029B6" w:rsidRPr="00825639">
        <w:rPr>
          <w:rFonts w:ascii="Times New Roman" w:hAnsi="Times New Roman" w:cs="Times New Roman"/>
          <w:sz w:val="24"/>
          <w:szCs w:val="24"/>
        </w:rPr>
        <w:t>Oleh karena itu, p</w:t>
      </w:r>
      <w:r w:rsidR="00547FD3" w:rsidRPr="00825639">
        <w:rPr>
          <w:rFonts w:ascii="Times New Roman" w:hAnsi="Times New Roman" w:cs="Times New Roman"/>
          <w:sz w:val="24"/>
          <w:szCs w:val="24"/>
        </w:rPr>
        <w:t xml:space="preserve">enelitian ini bertujuan untuk mengetahui </w:t>
      </w:r>
      <w:r w:rsidR="008A6158">
        <w:rPr>
          <w:rFonts w:ascii="Times New Roman" w:eastAsia="Times New Roman" w:hAnsi="Times New Roman" w:cs="Times New Roman"/>
          <w:sz w:val="24"/>
          <w:szCs w:val="24"/>
          <w:lang w:eastAsia="id-ID"/>
        </w:rPr>
        <w:t>hubungan</w:t>
      </w:r>
      <w:r w:rsidR="00547FD3" w:rsidRPr="00825639">
        <w:rPr>
          <w:rFonts w:ascii="Times New Roman" w:eastAsia="Times New Roman" w:hAnsi="Times New Roman" w:cs="Times New Roman"/>
          <w:sz w:val="24"/>
          <w:szCs w:val="24"/>
          <w:lang w:eastAsia="id-ID"/>
        </w:rPr>
        <w:t xml:space="preserve"> antara kualitas kehidupan kerja dan h</w:t>
      </w:r>
      <w:r w:rsidR="00547FD3" w:rsidRPr="00825639">
        <w:rPr>
          <w:rFonts w:ascii="Times New Roman" w:hAnsi="Times New Roman" w:cs="Times New Roman"/>
          <w:sz w:val="24"/>
          <w:szCs w:val="24"/>
        </w:rPr>
        <w:t xml:space="preserve">arga </w:t>
      </w:r>
      <w:r w:rsidR="00547FD3" w:rsidRPr="00825639">
        <w:rPr>
          <w:rFonts w:ascii="Times New Roman" w:hAnsi="Times New Roman" w:cs="Times New Roman"/>
          <w:sz w:val="24"/>
          <w:szCs w:val="24"/>
        </w:rPr>
        <w:lastRenderedPageBreak/>
        <w:t xml:space="preserve">diri berbasis organisasi </w:t>
      </w:r>
      <w:r w:rsidR="00547FD3" w:rsidRPr="00825639">
        <w:rPr>
          <w:rFonts w:ascii="Times New Roman" w:eastAsia="Times New Roman" w:hAnsi="Times New Roman" w:cs="Times New Roman"/>
          <w:sz w:val="24"/>
          <w:szCs w:val="24"/>
          <w:lang w:eastAsia="id-ID"/>
        </w:rPr>
        <w:t>dengan keterikatan kerja PNS Pemerintah Kota Palangka Raya</w:t>
      </w:r>
      <w:r w:rsidR="00211484" w:rsidRPr="00825639">
        <w:rPr>
          <w:rFonts w:ascii="Times New Roman" w:eastAsia="Times New Roman" w:hAnsi="Times New Roman" w:cs="Times New Roman"/>
          <w:sz w:val="24"/>
          <w:szCs w:val="24"/>
          <w:lang w:eastAsia="id-ID"/>
        </w:rPr>
        <w:t>.</w:t>
      </w:r>
      <w:r w:rsidR="00724410">
        <w:rPr>
          <w:rFonts w:ascii="Times New Roman" w:eastAsia="Times New Roman" w:hAnsi="Times New Roman" w:cs="Times New Roman"/>
          <w:sz w:val="24"/>
          <w:szCs w:val="24"/>
          <w:lang w:eastAsia="id-ID"/>
        </w:rPr>
        <w:t xml:space="preserve"> </w:t>
      </w:r>
    </w:p>
    <w:p w:rsidR="00121B2F" w:rsidRPr="00FF0068" w:rsidRDefault="00FF0068" w:rsidP="00FF0068">
      <w:pPr>
        <w:spacing w:after="0" w:line="276" w:lineRule="auto"/>
        <w:jc w:val="both"/>
        <w:rPr>
          <w:rFonts w:ascii="Times New Roman" w:eastAsia="Times New Roman" w:hAnsi="Times New Roman" w:cs="Times New Roman"/>
          <w:b/>
          <w:sz w:val="24"/>
          <w:szCs w:val="24"/>
          <w:lang w:eastAsia="id-ID"/>
        </w:rPr>
      </w:pPr>
      <w:r>
        <w:rPr>
          <w:rFonts w:ascii="Times New Roman" w:eastAsia="Times New Roman" w:hAnsi="Times New Roman" w:cs="Times New Roman"/>
          <w:b/>
          <w:sz w:val="24"/>
          <w:szCs w:val="24"/>
          <w:lang w:eastAsia="id-ID"/>
        </w:rPr>
        <w:t>Keterikatan Kerja</w:t>
      </w:r>
    </w:p>
    <w:p w:rsidR="00121B2F" w:rsidRPr="00B30ABC" w:rsidRDefault="00121B2F" w:rsidP="00E15424">
      <w:pPr>
        <w:spacing w:after="0" w:line="360" w:lineRule="auto"/>
        <w:ind w:firstLine="567"/>
        <w:jc w:val="both"/>
        <w:rPr>
          <w:rFonts w:ascii="Times New Roman" w:hAnsi="Times New Roman" w:cs="Times New Roman"/>
          <w:sz w:val="24"/>
          <w:szCs w:val="24"/>
        </w:rPr>
      </w:pPr>
      <w:r w:rsidRPr="00B30ABC">
        <w:rPr>
          <w:rFonts w:ascii="Times New Roman" w:hAnsi="Times New Roman" w:cs="Times New Roman"/>
          <w:sz w:val="24"/>
          <w:szCs w:val="24"/>
        </w:rPr>
        <w:t xml:space="preserve">Schaufeli and Bakker (2004) dalam Bakker (2011) mendefinisikan keterikatan kerja sebagai kondisi pikiran yang positif dan memuaskan terkait dengan pekerjaan yang dicirikan adanya </w:t>
      </w:r>
      <w:r w:rsidRPr="00B30ABC">
        <w:rPr>
          <w:rFonts w:ascii="Times New Roman" w:hAnsi="Times New Roman" w:cs="Times New Roman"/>
          <w:i/>
          <w:sz w:val="24"/>
          <w:szCs w:val="24"/>
        </w:rPr>
        <w:t xml:space="preserve">vigor, dedication </w:t>
      </w:r>
      <w:r w:rsidRPr="00B30ABC">
        <w:rPr>
          <w:rFonts w:ascii="Times New Roman" w:hAnsi="Times New Roman" w:cs="Times New Roman"/>
          <w:sz w:val="24"/>
          <w:szCs w:val="24"/>
        </w:rPr>
        <w:t xml:space="preserve">dan </w:t>
      </w:r>
      <w:r w:rsidRPr="00B30ABC">
        <w:rPr>
          <w:rFonts w:ascii="Times New Roman" w:hAnsi="Times New Roman" w:cs="Times New Roman"/>
          <w:i/>
          <w:sz w:val="24"/>
          <w:szCs w:val="24"/>
        </w:rPr>
        <w:t xml:space="preserve">absorption. </w:t>
      </w:r>
      <w:r w:rsidRPr="00B30ABC">
        <w:rPr>
          <w:rFonts w:ascii="Times New Roman" w:hAnsi="Times New Roman" w:cs="Times New Roman"/>
          <w:sz w:val="24"/>
          <w:szCs w:val="24"/>
        </w:rPr>
        <w:t xml:space="preserve">Kahn (1990) dalam Schaufelli and Bakker (2010) menggambarkan pegawai dengan keterikatan kerja akan menggerakkan energi pribadi (fisik, kognitif, emosional, dan mental) kedalam peran pekerjaannya dan mengekspresikan diri melalui pekerjaannya. Macey, </w:t>
      </w:r>
      <w:r w:rsidRPr="00B30ABC">
        <w:rPr>
          <w:rFonts w:ascii="Times New Roman" w:hAnsi="Times New Roman" w:cs="Times New Roman"/>
          <w:i/>
          <w:sz w:val="24"/>
          <w:szCs w:val="24"/>
        </w:rPr>
        <w:t>et al</w:t>
      </w:r>
      <w:r w:rsidRPr="00B30ABC">
        <w:rPr>
          <w:rFonts w:ascii="Times New Roman" w:hAnsi="Times New Roman" w:cs="Times New Roman"/>
          <w:sz w:val="24"/>
          <w:szCs w:val="24"/>
        </w:rPr>
        <w:t xml:space="preserve"> (2009) dalam Siswono (2016) mengatakan keterikatan </w:t>
      </w:r>
      <w:r w:rsidRPr="00B30ABC">
        <w:rPr>
          <w:rFonts w:ascii="Times New Roman" w:eastAsia="Times New Roman" w:hAnsi="Times New Roman" w:cs="Times New Roman"/>
          <w:sz w:val="24"/>
          <w:szCs w:val="24"/>
          <w:lang w:eastAsia="id-ID"/>
        </w:rPr>
        <w:t>kerja</w:t>
      </w:r>
      <w:r w:rsidRPr="00B30ABC">
        <w:rPr>
          <w:rFonts w:ascii="Times New Roman" w:hAnsi="Times New Roman" w:cs="Times New Roman"/>
          <w:i/>
          <w:sz w:val="24"/>
          <w:szCs w:val="24"/>
        </w:rPr>
        <w:t xml:space="preserve"> </w:t>
      </w:r>
      <w:r w:rsidRPr="00B30ABC">
        <w:rPr>
          <w:rFonts w:ascii="Times New Roman" w:hAnsi="Times New Roman" w:cs="Times New Roman"/>
          <w:sz w:val="24"/>
          <w:szCs w:val="24"/>
        </w:rPr>
        <w:t xml:space="preserve">adalah penghayatan seorang karyawan terhadap tujuan dan pemusatan energi, yang muncul dalam bentuk inisiatif, usaha, dan kegigihan yang mengarah pada tujuan organisasi. Pegawai dengan keterikatan kerja akan lebih bekerja keras dan  meningkatkan usaha dalam  pekerjaannya untuk kesuksesan organisasi dibandingkan pegawai yang tidak terikat. Dengan demikian keterikatan mengacu pada energi terfokus yang diarahkan pada tujuan organisasi.  </w:t>
      </w:r>
    </w:p>
    <w:p w:rsidR="00121B2F" w:rsidRPr="00B30ABC" w:rsidRDefault="00121B2F" w:rsidP="00E15424">
      <w:pPr>
        <w:spacing w:after="0" w:line="360" w:lineRule="auto"/>
        <w:ind w:firstLine="567"/>
        <w:jc w:val="both"/>
        <w:rPr>
          <w:rFonts w:ascii="Times New Roman" w:hAnsi="Times New Roman" w:cs="Times New Roman"/>
          <w:sz w:val="24"/>
          <w:szCs w:val="24"/>
        </w:rPr>
      </w:pPr>
      <w:r w:rsidRPr="00B30ABC">
        <w:rPr>
          <w:rFonts w:ascii="Times New Roman" w:hAnsi="Times New Roman" w:cs="Times New Roman"/>
          <w:sz w:val="24"/>
          <w:szCs w:val="24"/>
        </w:rPr>
        <w:t xml:space="preserve">Menurut Schaufeli dan Bakker (2004) dalam Bakker (2011) terdapat tiga aspek penting dalam keterikatan kerja, yakni: </w:t>
      </w:r>
    </w:p>
    <w:p w:rsidR="00121B2F" w:rsidRPr="00B30ABC" w:rsidRDefault="00121B2F" w:rsidP="00E15424">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i/>
          <w:sz w:val="24"/>
          <w:szCs w:val="24"/>
        </w:rPr>
      </w:pPr>
      <w:r w:rsidRPr="00B30ABC">
        <w:rPr>
          <w:rFonts w:ascii="Times New Roman" w:hAnsi="Times New Roman" w:cs="Times New Roman"/>
          <w:i/>
          <w:sz w:val="24"/>
          <w:szCs w:val="24"/>
        </w:rPr>
        <w:t xml:space="preserve">Vigor </w:t>
      </w:r>
      <w:r w:rsidRPr="00B30ABC">
        <w:rPr>
          <w:rFonts w:ascii="Times New Roman" w:hAnsi="Times New Roman" w:cs="Times New Roman"/>
          <w:sz w:val="24"/>
          <w:szCs w:val="24"/>
        </w:rPr>
        <w:t>(kekuatan mental atau fisik)</w:t>
      </w:r>
    </w:p>
    <w:p w:rsidR="00121B2F" w:rsidRPr="00B30ABC" w:rsidRDefault="00121B2F" w:rsidP="00E15424">
      <w:pPr>
        <w:pStyle w:val="ListParagraph"/>
        <w:autoSpaceDE w:val="0"/>
        <w:autoSpaceDN w:val="0"/>
        <w:adjustRightInd w:val="0"/>
        <w:spacing w:after="0" w:line="360" w:lineRule="auto"/>
        <w:ind w:left="284"/>
        <w:jc w:val="both"/>
        <w:rPr>
          <w:rFonts w:ascii="Times New Roman" w:hAnsi="Times New Roman" w:cs="Times New Roman"/>
          <w:sz w:val="24"/>
          <w:szCs w:val="24"/>
        </w:rPr>
      </w:pPr>
      <w:r w:rsidRPr="00B30ABC">
        <w:rPr>
          <w:rFonts w:ascii="Times New Roman" w:hAnsi="Times New Roman" w:cs="Times New Roman"/>
          <w:sz w:val="24"/>
          <w:szCs w:val="24"/>
        </w:rPr>
        <w:t xml:space="preserve">Merupakan tingkat energi yang tinggi dan ketahanan mental selama bekerja, kesediaan untuk berusaha sekuat tenaga dalam menyelesaikan suatu pekerjaan dan tetap tekun meskipun menghadapi kesulitan dalam bekerja. </w:t>
      </w:r>
    </w:p>
    <w:p w:rsidR="00121B2F" w:rsidRPr="00B30ABC" w:rsidRDefault="00121B2F" w:rsidP="00E15424">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i/>
          <w:sz w:val="24"/>
          <w:szCs w:val="24"/>
        </w:rPr>
      </w:pPr>
      <w:r w:rsidRPr="00B30ABC">
        <w:rPr>
          <w:rFonts w:ascii="Times New Roman" w:hAnsi="Times New Roman" w:cs="Times New Roman"/>
          <w:i/>
          <w:sz w:val="24"/>
          <w:szCs w:val="24"/>
        </w:rPr>
        <w:t xml:space="preserve">Dedication </w:t>
      </w:r>
      <w:r w:rsidRPr="00B30ABC">
        <w:rPr>
          <w:rFonts w:ascii="Times New Roman" w:hAnsi="Times New Roman" w:cs="Times New Roman"/>
          <w:sz w:val="24"/>
          <w:szCs w:val="24"/>
        </w:rPr>
        <w:t>(dedikasi)</w:t>
      </w:r>
    </w:p>
    <w:p w:rsidR="00121B2F" w:rsidRDefault="00121B2F" w:rsidP="00E15424">
      <w:pPr>
        <w:pStyle w:val="ListParagraph"/>
        <w:autoSpaceDE w:val="0"/>
        <w:autoSpaceDN w:val="0"/>
        <w:adjustRightInd w:val="0"/>
        <w:spacing w:after="0" w:line="360" w:lineRule="auto"/>
        <w:ind w:left="284"/>
        <w:jc w:val="both"/>
        <w:rPr>
          <w:rFonts w:ascii="Times New Roman" w:hAnsi="Times New Roman" w:cs="Times New Roman"/>
          <w:sz w:val="24"/>
          <w:szCs w:val="24"/>
        </w:rPr>
      </w:pPr>
      <w:r w:rsidRPr="00B30ABC">
        <w:rPr>
          <w:rFonts w:ascii="Times New Roman" w:hAnsi="Times New Roman" w:cs="Times New Roman"/>
          <w:sz w:val="24"/>
          <w:szCs w:val="24"/>
        </w:rPr>
        <w:t>Mengacu pada keterlibatan yang kuat terhadap pekerjaan dan merasakan keberartian (</w:t>
      </w:r>
      <w:r w:rsidRPr="00B30ABC">
        <w:rPr>
          <w:rFonts w:ascii="Times New Roman" w:hAnsi="Times New Roman" w:cs="Times New Roman"/>
          <w:i/>
          <w:sz w:val="24"/>
          <w:szCs w:val="24"/>
        </w:rPr>
        <w:t>signifiance</w:t>
      </w:r>
      <w:r w:rsidRPr="00B30ABC">
        <w:rPr>
          <w:rFonts w:ascii="Times New Roman" w:hAnsi="Times New Roman" w:cs="Times New Roman"/>
          <w:sz w:val="24"/>
          <w:szCs w:val="24"/>
        </w:rPr>
        <w:t>), antusiasme (</w:t>
      </w:r>
      <w:r w:rsidRPr="00B30ABC">
        <w:rPr>
          <w:rFonts w:ascii="Times New Roman" w:hAnsi="Times New Roman" w:cs="Times New Roman"/>
          <w:i/>
          <w:sz w:val="24"/>
          <w:szCs w:val="24"/>
        </w:rPr>
        <w:t>enthusiasm</w:t>
      </w:r>
      <w:r w:rsidRPr="00B30ABC">
        <w:rPr>
          <w:rFonts w:ascii="Times New Roman" w:hAnsi="Times New Roman" w:cs="Times New Roman"/>
          <w:sz w:val="24"/>
          <w:szCs w:val="24"/>
        </w:rPr>
        <w:t>), kebanggaan (</w:t>
      </w:r>
      <w:r w:rsidRPr="00B30ABC">
        <w:rPr>
          <w:rFonts w:ascii="Times New Roman" w:hAnsi="Times New Roman" w:cs="Times New Roman"/>
          <w:i/>
          <w:sz w:val="24"/>
          <w:szCs w:val="24"/>
        </w:rPr>
        <w:t xml:space="preserve">pride), </w:t>
      </w:r>
      <w:r w:rsidRPr="00B30ABC">
        <w:rPr>
          <w:rFonts w:ascii="Times New Roman" w:hAnsi="Times New Roman" w:cs="Times New Roman"/>
          <w:sz w:val="24"/>
          <w:szCs w:val="24"/>
        </w:rPr>
        <w:t>inspirasi (</w:t>
      </w:r>
      <w:r w:rsidRPr="00B30ABC">
        <w:rPr>
          <w:rFonts w:ascii="Times New Roman" w:hAnsi="Times New Roman" w:cs="Times New Roman"/>
          <w:i/>
          <w:sz w:val="24"/>
          <w:szCs w:val="24"/>
        </w:rPr>
        <w:t>inspiration)</w:t>
      </w:r>
      <w:r w:rsidRPr="00B30ABC">
        <w:rPr>
          <w:rFonts w:ascii="Times New Roman" w:hAnsi="Times New Roman" w:cs="Times New Roman"/>
          <w:sz w:val="24"/>
          <w:szCs w:val="24"/>
        </w:rPr>
        <w:t xml:space="preserve"> dan tantangan (</w:t>
      </w:r>
      <w:r w:rsidRPr="00B30ABC">
        <w:rPr>
          <w:rFonts w:ascii="Times New Roman" w:hAnsi="Times New Roman" w:cs="Times New Roman"/>
          <w:i/>
          <w:sz w:val="24"/>
          <w:szCs w:val="24"/>
        </w:rPr>
        <w:t>challenge</w:t>
      </w:r>
      <w:r w:rsidRPr="00B30ABC">
        <w:rPr>
          <w:rFonts w:ascii="Times New Roman" w:hAnsi="Times New Roman" w:cs="Times New Roman"/>
          <w:sz w:val="24"/>
          <w:szCs w:val="24"/>
        </w:rPr>
        <w:t>). Dedikasi yang tinggi berhubungan dengan cara kerja karyawan yang mampu menimbulkan antusiasme dan tantangan dalam menyelesaikan tugas pekerjaannya.</w:t>
      </w:r>
    </w:p>
    <w:p w:rsidR="00335E51" w:rsidRDefault="00335E51" w:rsidP="00E15424">
      <w:pPr>
        <w:pStyle w:val="ListParagraph"/>
        <w:autoSpaceDE w:val="0"/>
        <w:autoSpaceDN w:val="0"/>
        <w:adjustRightInd w:val="0"/>
        <w:spacing w:after="0" w:line="360" w:lineRule="auto"/>
        <w:ind w:left="284"/>
        <w:jc w:val="both"/>
        <w:rPr>
          <w:rFonts w:ascii="Times New Roman" w:hAnsi="Times New Roman" w:cs="Times New Roman"/>
          <w:sz w:val="24"/>
          <w:szCs w:val="24"/>
        </w:rPr>
      </w:pPr>
    </w:p>
    <w:p w:rsidR="00335E51" w:rsidRDefault="00335E51" w:rsidP="00E15424">
      <w:pPr>
        <w:pStyle w:val="ListParagraph"/>
        <w:autoSpaceDE w:val="0"/>
        <w:autoSpaceDN w:val="0"/>
        <w:adjustRightInd w:val="0"/>
        <w:spacing w:after="0" w:line="360" w:lineRule="auto"/>
        <w:ind w:left="284"/>
        <w:jc w:val="both"/>
        <w:rPr>
          <w:rFonts w:ascii="Times New Roman" w:hAnsi="Times New Roman" w:cs="Times New Roman"/>
          <w:sz w:val="24"/>
          <w:szCs w:val="24"/>
        </w:rPr>
      </w:pPr>
    </w:p>
    <w:p w:rsidR="00335E51" w:rsidRPr="00B30ABC" w:rsidRDefault="00335E51" w:rsidP="00E15424">
      <w:pPr>
        <w:pStyle w:val="ListParagraph"/>
        <w:autoSpaceDE w:val="0"/>
        <w:autoSpaceDN w:val="0"/>
        <w:adjustRightInd w:val="0"/>
        <w:spacing w:after="0" w:line="360" w:lineRule="auto"/>
        <w:ind w:left="284"/>
        <w:jc w:val="both"/>
        <w:rPr>
          <w:rFonts w:ascii="Times New Roman" w:hAnsi="Times New Roman" w:cs="Times New Roman"/>
          <w:sz w:val="24"/>
          <w:szCs w:val="24"/>
        </w:rPr>
      </w:pPr>
    </w:p>
    <w:p w:rsidR="00121B2F" w:rsidRPr="00B30ABC" w:rsidRDefault="00121B2F" w:rsidP="00E15424">
      <w:pPr>
        <w:pStyle w:val="ListParagraph"/>
        <w:numPr>
          <w:ilvl w:val="0"/>
          <w:numId w:val="4"/>
        </w:numPr>
        <w:autoSpaceDE w:val="0"/>
        <w:autoSpaceDN w:val="0"/>
        <w:adjustRightInd w:val="0"/>
        <w:spacing w:after="0" w:line="360" w:lineRule="auto"/>
        <w:ind w:left="284" w:hanging="284"/>
        <w:jc w:val="both"/>
        <w:rPr>
          <w:rFonts w:ascii="Times New Roman" w:hAnsi="Times New Roman" w:cs="Times New Roman"/>
          <w:i/>
          <w:sz w:val="24"/>
          <w:szCs w:val="24"/>
        </w:rPr>
      </w:pPr>
      <w:r w:rsidRPr="00B30ABC">
        <w:rPr>
          <w:rFonts w:ascii="Times New Roman" w:hAnsi="Times New Roman" w:cs="Times New Roman"/>
          <w:i/>
          <w:sz w:val="24"/>
          <w:szCs w:val="24"/>
        </w:rPr>
        <w:lastRenderedPageBreak/>
        <w:t xml:space="preserve">Absorption </w:t>
      </w:r>
      <w:r w:rsidRPr="00B30ABC">
        <w:rPr>
          <w:rFonts w:ascii="Times New Roman" w:hAnsi="Times New Roman" w:cs="Times New Roman"/>
          <w:sz w:val="24"/>
          <w:szCs w:val="24"/>
        </w:rPr>
        <w:t>(absorpsi)</w:t>
      </w:r>
    </w:p>
    <w:p w:rsidR="00121B2F" w:rsidRPr="00B30ABC" w:rsidRDefault="00121B2F" w:rsidP="00E15424">
      <w:pPr>
        <w:pStyle w:val="ListParagraph"/>
        <w:autoSpaceDE w:val="0"/>
        <w:autoSpaceDN w:val="0"/>
        <w:adjustRightInd w:val="0"/>
        <w:spacing w:after="0" w:line="360" w:lineRule="auto"/>
        <w:ind w:left="284"/>
        <w:jc w:val="both"/>
        <w:rPr>
          <w:rFonts w:ascii="Times New Roman" w:hAnsi="Times New Roman" w:cs="Times New Roman"/>
          <w:sz w:val="24"/>
          <w:szCs w:val="24"/>
        </w:rPr>
      </w:pPr>
      <w:r w:rsidRPr="00B30ABC">
        <w:rPr>
          <w:rFonts w:ascii="Times New Roman" w:hAnsi="Times New Roman" w:cs="Times New Roman"/>
          <w:sz w:val="24"/>
          <w:szCs w:val="24"/>
        </w:rPr>
        <w:t xml:space="preserve">Mengacu pada konsentrasi yang penuh, merasa senang menjalankan pekerjaannya, merasa waktu berlalu begitu cepat dan sulit memisahkan diri dengan pekerjaan. </w:t>
      </w:r>
    </w:p>
    <w:p w:rsidR="00FF0068" w:rsidRPr="00FF0068" w:rsidRDefault="00FF0068" w:rsidP="00E154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Kualitas Kehidupan Kerja</w:t>
      </w:r>
    </w:p>
    <w:p w:rsidR="00F71C02" w:rsidRPr="00B30ABC" w:rsidRDefault="00121B2F" w:rsidP="00E15424">
      <w:pPr>
        <w:spacing w:after="0" w:line="360" w:lineRule="auto"/>
        <w:ind w:firstLine="567"/>
        <w:jc w:val="both"/>
        <w:rPr>
          <w:rFonts w:ascii="Times New Roman" w:hAnsi="Times New Roman" w:cs="Times New Roman"/>
          <w:sz w:val="24"/>
          <w:szCs w:val="24"/>
        </w:rPr>
      </w:pPr>
      <w:r w:rsidRPr="00B30ABC">
        <w:rPr>
          <w:rFonts w:ascii="Times New Roman" w:hAnsi="Times New Roman" w:cs="Times New Roman"/>
          <w:sz w:val="24"/>
          <w:szCs w:val="24"/>
        </w:rPr>
        <w:t xml:space="preserve">Walton (1973) dalam </w:t>
      </w:r>
      <w:r w:rsidRPr="00B30ABC">
        <w:rPr>
          <w:rFonts w:ascii="Times New Roman" w:hAnsi="Times New Roman" w:cs="Times New Roman"/>
          <w:color w:val="000000"/>
          <w:sz w:val="24"/>
          <w:szCs w:val="24"/>
        </w:rPr>
        <w:t xml:space="preserve">Fernandes </w:t>
      </w:r>
      <w:r w:rsidRPr="00B30ABC">
        <w:rPr>
          <w:rFonts w:ascii="Times New Roman" w:hAnsi="Times New Roman" w:cs="Times New Roman"/>
          <w:i/>
          <w:color w:val="000000"/>
          <w:sz w:val="24"/>
          <w:szCs w:val="24"/>
        </w:rPr>
        <w:t>et al</w:t>
      </w:r>
      <w:r w:rsidRPr="00B30ABC">
        <w:rPr>
          <w:rFonts w:ascii="Times New Roman" w:hAnsi="Times New Roman" w:cs="Times New Roman"/>
          <w:color w:val="000000"/>
          <w:sz w:val="24"/>
          <w:szCs w:val="24"/>
        </w:rPr>
        <w:t xml:space="preserve"> (2017) </w:t>
      </w:r>
      <w:r w:rsidRPr="00B30ABC">
        <w:rPr>
          <w:rFonts w:ascii="Times New Roman" w:hAnsi="Times New Roman" w:cs="Times New Roman"/>
          <w:sz w:val="24"/>
          <w:szCs w:val="24"/>
        </w:rPr>
        <w:t xml:space="preserve"> mendefinisikan kualitas kehidupan kerja sebagai reaksi pegawai terhadap pekerjaan terutama dalam kebutuhan kepuasan kerja dan kesehatan mental. Sementara Hammer and Sanchez (dalam Hammer dan Zimerman, 2011) mengidentifikasikan kualitas kehidupan kerja sebagai reaksi pribadi terhadap lingkungan kerja dan pengalaman seperti persepsi kontrol, kepuasan, keterlibatan, komitmen, keseimbangan kerja dan kehidupan, dan kesejahteraan dalam kaitannya dengan pekerjaan dan organisasi seseorang. </w:t>
      </w:r>
      <w:r w:rsidR="00F71C02" w:rsidRPr="00B30ABC">
        <w:rPr>
          <w:rFonts w:ascii="Times New Roman" w:hAnsi="Times New Roman" w:cs="Times New Roman"/>
          <w:sz w:val="24"/>
          <w:szCs w:val="24"/>
        </w:rPr>
        <w:t>Walton (1973) dalam Fernandes</w:t>
      </w:r>
      <w:r w:rsidR="00F71C02" w:rsidRPr="00B30ABC">
        <w:rPr>
          <w:rFonts w:ascii="Times New Roman" w:hAnsi="Times New Roman" w:cs="Times New Roman"/>
          <w:color w:val="000000"/>
          <w:sz w:val="24"/>
          <w:szCs w:val="24"/>
        </w:rPr>
        <w:t xml:space="preserve"> </w:t>
      </w:r>
      <w:r w:rsidR="00F71C02" w:rsidRPr="00B30ABC">
        <w:rPr>
          <w:rFonts w:ascii="Times New Roman" w:hAnsi="Times New Roman" w:cs="Times New Roman"/>
          <w:i/>
          <w:color w:val="000000"/>
          <w:sz w:val="24"/>
          <w:szCs w:val="24"/>
        </w:rPr>
        <w:t>et al</w:t>
      </w:r>
      <w:r w:rsidR="00F71C02" w:rsidRPr="00B30ABC">
        <w:rPr>
          <w:rFonts w:ascii="Times New Roman" w:hAnsi="Times New Roman" w:cs="Times New Roman"/>
          <w:color w:val="000000"/>
          <w:sz w:val="24"/>
          <w:szCs w:val="24"/>
        </w:rPr>
        <w:t xml:space="preserve"> (2017) </w:t>
      </w:r>
      <w:r w:rsidR="00F71C02" w:rsidRPr="00B30ABC">
        <w:rPr>
          <w:rFonts w:ascii="Times New Roman" w:hAnsi="Times New Roman" w:cs="Times New Roman"/>
          <w:sz w:val="24"/>
          <w:szCs w:val="24"/>
        </w:rPr>
        <w:t>menyatakan kualitas kehidupan kerja memiliki delapan aspek utama, yakni :</w:t>
      </w:r>
    </w:p>
    <w:p w:rsidR="00F71C02" w:rsidRPr="00B30ABC" w:rsidRDefault="00F71C02" w:rsidP="00E15424">
      <w:pPr>
        <w:numPr>
          <w:ilvl w:val="0"/>
          <w:numId w:val="2"/>
        </w:numPr>
        <w:spacing w:after="200" w:line="360" w:lineRule="auto"/>
        <w:ind w:left="426" w:hanging="425"/>
        <w:contextualSpacing/>
        <w:jc w:val="both"/>
        <w:rPr>
          <w:rFonts w:ascii="Times New Roman" w:hAnsi="Times New Roman" w:cs="Times New Roman"/>
          <w:color w:val="000000"/>
          <w:sz w:val="24"/>
          <w:szCs w:val="24"/>
        </w:rPr>
      </w:pPr>
      <w:r w:rsidRPr="00B30ABC">
        <w:rPr>
          <w:rFonts w:ascii="Times New Roman" w:hAnsi="Times New Roman" w:cs="Times New Roman"/>
          <w:color w:val="000000"/>
          <w:sz w:val="24"/>
          <w:szCs w:val="24"/>
        </w:rPr>
        <w:t>Imbalan yang adil dan sesuai</w:t>
      </w:r>
    </w:p>
    <w:p w:rsidR="00EA0CDA" w:rsidRDefault="00F71C02" w:rsidP="00E15424">
      <w:pPr>
        <w:spacing w:after="0" w:line="360" w:lineRule="auto"/>
        <w:ind w:left="426"/>
        <w:contextualSpacing/>
        <w:jc w:val="both"/>
        <w:rPr>
          <w:rFonts w:ascii="Times New Roman" w:hAnsi="Times New Roman" w:cs="Times New Roman"/>
          <w:color w:val="000000"/>
          <w:sz w:val="24"/>
          <w:szCs w:val="24"/>
        </w:rPr>
      </w:pPr>
      <w:r w:rsidRPr="00B30ABC">
        <w:rPr>
          <w:rFonts w:ascii="Times New Roman" w:hAnsi="Times New Roman" w:cs="Times New Roman"/>
          <w:color w:val="000000"/>
          <w:sz w:val="24"/>
          <w:szCs w:val="24"/>
        </w:rPr>
        <w:t xml:space="preserve">Fernandes </w:t>
      </w:r>
      <w:r w:rsidRPr="00B30ABC">
        <w:rPr>
          <w:rFonts w:ascii="Times New Roman" w:hAnsi="Times New Roman" w:cs="Times New Roman"/>
          <w:i/>
          <w:color w:val="000000"/>
          <w:sz w:val="24"/>
          <w:szCs w:val="24"/>
        </w:rPr>
        <w:t>et al</w:t>
      </w:r>
      <w:r w:rsidRPr="00B30ABC">
        <w:rPr>
          <w:rFonts w:ascii="Times New Roman" w:hAnsi="Times New Roman" w:cs="Times New Roman"/>
          <w:color w:val="000000"/>
          <w:sz w:val="24"/>
          <w:szCs w:val="24"/>
        </w:rPr>
        <w:t xml:space="preserve"> (2017) menjelaskan tolak ukur imbalan yang adil meliputi pembagian keuntungan dan hasil, hubungan antara penawaran dan permintaan dan rata-rata gaji penduduk menunjukkan apakah ada keadilan dalam pembayaran. Imbalan yang sesuai bukan hanya memenuhi kebutuhan pekerja tetapi juga harus memiliki perbedaan yang signifikan antara upahnya, dibandingkan dengan fungsi yang sama di perusahaan lain. Marwansah dan Mukaram (2000) dalam Herwati dan Mas (2016) menjelaskan imbalan </w:t>
      </w:r>
    </w:p>
    <w:p w:rsidR="00F71C02" w:rsidRPr="00B30ABC" w:rsidRDefault="00F71C02" w:rsidP="00E15424">
      <w:pPr>
        <w:numPr>
          <w:ilvl w:val="0"/>
          <w:numId w:val="2"/>
        </w:numPr>
        <w:spacing w:after="200" w:line="360" w:lineRule="auto"/>
        <w:ind w:left="426" w:hanging="425"/>
        <w:contextualSpacing/>
        <w:jc w:val="both"/>
        <w:rPr>
          <w:rFonts w:ascii="Times New Roman" w:hAnsi="Times New Roman" w:cs="Times New Roman"/>
          <w:i/>
          <w:color w:val="000000"/>
          <w:sz w:val="24"/>
          <w:szCs w:val="24"/>
        </w:rPr>
      </w:pPr>
      <w:r w:rsidRPr="00B30ABC">
        <w:rPr>
          <w:rFonts w:ascii="Times New Roman" w:hAnsi="Times New Roman" w:cs="Times New Roman"/>
          <w:color w:val="000000"/>
          <w:sz w:val="24"/>
          <w:szCs w:val="24"/>
        </w:rPr>
        <w:t>Kondisi kerja yang aman dan sehat</w:t>
      </w:r>
    </w:p>
    <w:p w:rsidR="00F71C02" w:rsidRPr="00B30ABC" w:rsidRDefault="00F71C02" w:rsidP="00E15424">
      <w:pPr>
        <w:spacing w:after="200" w:line="360" w:lineRule="auto"/>
        <w:ind w:left="426"/>
        <w:contextualSpacing/>
        <w:jc w:val="both"/>
        <w:rPr>
          <w:rFonts w:ascii="Times New Roman" w:hAnsi="Times New Roman" w:cs="Times New Roman"/>
          <w:color w:val="000000"/>
          <w:sz w:val="24"/>
          <w:szCs w:val="24"/>
        </w:rPr>
      </w:pPr>
      <w:r w:rsidRPr="00B30ABC">
        <w:rPr>
          <w:rFonts w:ascii="Times New Roman" w:hAnsi="Times New Roman" w:cs="Times New Roman"/>
          <w:color w:val="000000"/>
          <w:sz w:val="24"/>
          <w:szCs w:val="24"/>
        </w:rPr>
        <w:t>Dimensi ini mencakup lingkungan fisik dan jam bekerja. Hal ini terkait dengan kesehatan lingkungan kerja yakni situasi yang mengurangi risiko kecelakaan dan masalah kesehatan pegawai saat melakukan pekerjaan. Pengaturan jam kerja yang wajar dengan memperhitungkan daya tahan manusia yang terbatas dalam melakukan pekerjaan</w:t>
      </w:r>
    </w:p>
    <w:p w:rsidR="00F71C02" w:rsidRPr="00B30ABC" w:rsidRDefault="00F71C02" w:rsidP="00E15424">
      <w:pPr>
        <w:numPr>
          <w:ilvl w:val="0"/>
          <w:numId w:val="2"/>
        </w:numPr>
        <w:spacing w:after="200" w:line="360" w:lineRule="auto"/>
        <w:ind w:left="426" w:hanging="425"/>
        <w:contextualSpacing/>
        <w:jc w:val="both"/>
        <w:rPr>
          <w:rFonts w:ascii="Times New Roman" w:hAnsi="Times New Roman" w:cs="Times New Roman"/>
          <w:color w:val="000000"/>
          <w:sz w:val="24"/>
          <w:szCs w:val="24"/>
        </w:rPr>
      </w:pPr>
      <w:r w:rsidRPr="00B30ABC">
        <w:rPr>
          <w:rFonts w:ascii="Times New Roman" w:hAnsi="Times New Roman" w:cs="Times New Roman"/>
          <w:color w:val="000000"/>
          <w:sz w:val="24"/>
          <w:szCs w:val="24"/>
        </w:rPr>
        <w:t>Kesempatan menggunakan dan mengembangkan kemampuan diri</w:t>
      </w:r>
    </w:p>
    <w:p w:rsidR="00F71C02" w:rsidRPr="00B30ABC" w:rsidRDefault="00F71C02" w:rsidP="00E15424">
      <w:pPr>
        <w:spacing w:after="200" w:line="360" w:lineRule="auto"/>
        <w:ind w:left="426"/>
        <w:contextualSpacing/>
        <w:jc w:val="both"/>
        <w:rPr>
          <w:rFonts w:ascii="Times New Roman" w:hAnsi="Times New Roman" w:cs="Times New Roman"/>
          <w:color w:val="000000"/>
          <w:sz w:val="24"/>
          <w:szCs w:val="24"/>
        </w:rPr>
      </w:pPr>
      <w:r w:rsidRPr="00B30ABC">
        <w:rPr>
          <w:rFonts w:ascii="Times New Roman" w:hAnsi="Times New Roman" w:cs="Times New Roman"/>
          <w:color w:val="000000"/>
          <w:sz w:val="24"/>
          <w:szCs w:val="24"/>
        </w:rPr>
        <w:t xml:space="preserve">Dimensi ini mencakup memberikan otonomi tertentu kepada karyawan (kesempatan untuk membuat keputusan terkait pelaksanaan tugas), kesempatan </w:t>
      </w:r>
      <w:r w:rsidRPr="00B30ABC">
        <w:rPr>
          <w:rFonts w:ascii="Times New Roman" w:hAnsi="Times New Roman" w:cs="Times New Roman"/>
          <w:color w:val="000000"/>
          <w:sz w:val="24"/>
          <w:szCs w:val="24"/>
        </w:rPr>
        <w:lastRenderedPageBreak/>
        <w:t>untuk melakukan berbagai macam tugas (</w:t>
      </w:r>
      <w:r w:rsidRPr="00B30ABC">
        <w:rPr>
          <w:rFonts w:ascii="Times New Roman" w:hAnsi="Times New Roman" w:cs="Times New Roman"/>
          <w:i/>
          <w:color w:val="000000"/>
          <w:sz w:val="24"/>
          <w:szCs w:val="24"/>
        </w:rPr>
        <w:t>versitality)</w:t>
      </w:r>
      <w:r w:rsidRPr="00B30ABC">
        <w:rPr>
          <w:rFonts w:ascii="Times New Roman" w:hAnsi="Times New Roman" w:cs="Times New Roman"/>
          <w:color w:val="000000"/>
          <w:sz w:val="24"/>
          <w:szCs w:val="24"/>
        </w:rPr>
        <w:t>, penilaian kinerja untuk mengetahui kualitas kinerja dan pemberian tanggung jawab pekerjaan.</w:t>
      </w:r>
    </w:p>
    <w:p w:rsidR="00F71C02" w:rsidRPr="00B30ABC" w:rsidRDefault="00F71C02" w:rsidP="00E15424">
      <w:pPr>
        <w:numPr>
          <w:ilvl w:val="0"/>
          <w:numId w:val="2"/>
        </w:numPr>
        <w:spacing w:after="0" w:line="360" w:lineRule="auto"/>
        <w:ind w:left="426" w:hanging="425"/>
        <w:contextualSpacing/>
        <w:jc w:val="both"/>
        <w:rPr>
          <w:rFonts w:ascii="Times New Roman" w:hAnsi="Times New Roman" w:cs="Times New Roman"/>
          <w:color w:val="000000"/>
          <w:sz w:val="24"/>
          <w:szCs w:val="24"/>
        </w:rPr>
      </w:pPr>
      <w:r w:rsidRPr="00B30ABC">
        <w:rPr>
          <w:rFonts w:ascii="Times New Roman" w:hAnsi="Times New Roman" w:cs="Times New Roman"/>
          <w:color w:val="000000"/>
          <w:sz w:val="24"/>
          <w:szCs w:val="24"/>
        </w:rPr>
        <w:t>Kesempatan pertumbuhan dan pengembangan yang berkelanjutan</w:t>
      </w:r>
    </w:p>
    <w:p w:rsidR="00F71C02" w:rsidRPr="00B30ABC" w:rsidRDefault="00F71C02" w:rsidP="00E15424">
      <w:pPr>
        <w:spacing w:after="200" w:line="360" w:lineRule="auto"/>
        <w:ind w:left="426"/>
        <w:contextualSpacing/>
        <w:jc w:val="both"/>
        <w:rPr>
          <w:rFonts w:ascii="Times New Roman" w:hAnsi="Times New Roman" w:cs="Times New Roman"/>
          <w:color w:val="000000"/>
          <w:sz w:val="24"/>
          <w:szCs w:val="24"/>
        </w:rPr>
      </w:pPr>
      <w:r w:rsidRPr="00B30ABC">
        <w:rPr>
          <w:rFonts w:ascii="Times New Roman" w:hAnsi="Times New Roman" w:cs="Times New Roman"/>
          <w:color w:val="000000"/>
          <w:sz w:val="24"/>
          <w:szCs w:val="24"/>
        </w:rPr>
        <w:t>Hal ini berhubungan dengan peluang untuk pertumbuhan profesional, keamanan dan stabilitas kerja. Aspek ini dihubungkan dengan kesempatan mengembangkan kemampuan, pengetahuan dan peningkatan kesempatan menggunakan pengetahuan dan keterampilan baru. Kemudian, diurutkan menjadi pengembangan karir, pertumbuhan pribadi, prospek kenaikan gaji dan keamanan kerja.</w:t>
      </w:r>
    </w:p>
    <w:p w:rsidR="00F71C02" w:rsidRPr="00B30ABC" w:rsidRDefault="00F71C02" w:rsidP="00E15424">
      <w:pPr>
        <w:numPr>
          <w:ilvl w:val="0"/>
          <w:numId w:val="2"/>
        </w:numPr>
        <w:spacing w:after="200" w:line="360" w:lineRule="auto"/>
        <w:ind w:left="426" w:hanging="425"/>
        <w:contextualSpacing/>
        <w:jc w:val="both"/>
        <w:rPr>
          <w:rFonts w:ascii="Times New Roman" w:hAnsi="Times New Roman" w:cs="Times New Roman"/>
          <w:color w:val="000000"/>
          <w:sz w:val="24"/>
          <w:szCs w:val="24"/>
        </w:rPr>
      </w:pPr>
      <w:r w:rsidRPr="00B30ABC">
        <w:rPr>
          <w:rFonts w:ascii="Times New Roman" w:hAnsi="Times New Roman" w:cs="Times New Roman"/>
          <w:color w:val="000000"/>
          <w:sz w:val="24"/>
          <w:szCs w:val="24"/>
        </w:rPr>
        <w:t>Integrasi sosial di tempat kerja</w:t>
      </w:r>
    </w:p>
    <w:p w:rsidR="00F71C02" w:rsidRPr="00B30ABC" w:rsidRDefault="00F71C02" w:rsidP="00E15424">
      <w:pPr>
        <w:spacing w:after="200" w:line="360" w:lineRule="auto"/>
        <w:ind w:left="426"/>
        <w:contextualSpacing/>
        <w:jc w:val="both"/>
        <w:rPr>
          <w:rFonts w:ascii="Times New Roman" w:hAnsi="Times New Roman" w:cs="Times New Roman"/>
          <w:color w:val="000000"/>
          <w:sz w:val="24"/>
          <w:szCs w:val="24"/>
        </w:rPr>
      </w:pPr>
      <w:r w:rsidRPr="00B30ABC">
        <w:rPr>
          <w:rFonts w:ascii="Times New Roman" w:hAnsi="Times New Roman" w:cs="Times New Roman"/>
          <w:color w:val="000000"/>
          <w:sz w:val="24"/>
          <w:szCs w:val="24"/>
        </w:rPr>
        <w:t>Integrasi sosial di tempat kerja menggambarkan rasa komunitas, relasi sosial, kesetaraan sosial, mobilitas sosial dan tidak adanya prasangka. Hal ini terkait kesempatan yang setara tanpa perlakuan diskriminatif.</w:t>
      </w:r>
    </w:p>
    <w:p w:rsidR="00F71C02" w:rsidRPr="00B30ABC" w:rsidRDefault="00F71C02" w:rsidP="00E15424">
      <w:pPr>
        <w:numPr>
          <w:ilvl w:val="0"/>
          <w:numId w:val="2"/>
        </w:numPr>
        <w:spacing w:after="200" w:line="360" w:lineRule="auto"/>
        <w:ind w:left="426" w:hanging="425"/>
        <w:contextualSpacing/>
        <w:jc w:val="both"/>
        <w:rPr>
          <w:rFonts w:ascii="Times New Roman" w:hAnsi="Times New Roman" w:cs="Times New Roman"/>
          <w:color w:val="000000"/>
          <w:sz w:val="24"/>
          <w:szCs w:val="24"/>
        </w:rPr>
      </w:pPr>
      <w:r w:rsidRPr="00B30ABC">
        <w:rPr>
          <w:rFonts w:ascii="Times New Roman" w:hAnsi="Times New Roman" w:cs="Times New Roman"/>
          <w:color w:val="000000"/>
          <w:sz w:val="24"/>
          <w:szCs w:val="24"/>
        </w:rPr>
        <w:t>Konstitusionalisme di tempat kerja</w:t>
      </w:r>
    </w:p>
    <w:p w:rsidR="00F71C02" w:rsidRPr="00B30ABC" w:rsidRDefault="00F71C02" w:rsidP="00E15424">
      <w:pPr>
        <w:spacing w:after="200" w:line="360" w:lineRule="auto"/>
        <w:ind w:left="426"/>
        <w:contextualSpacing/>
        <w:jc w:val="both"/>
        <w:rPr>
          <w:rFonts w:ascii="Times New Roman" w:hAnsi="Times New Roman" w:cs="Times New Roman"/>
          <w:color w:val="000000"/>
          <w:sz w:val="24"/>
          <w:szCs w:val="24"/>
        </w:rPr>
      </w:pPr>
      <w:r w:rsidRPr="00B30ABC">
        <w:rPr>
          <w:rFonts w:ascii="Times New Roman" w:hAnsi="Times New Roman" w:cs="Times New Roman"/>
          <w:color w:val="000000"/>
          <w:sz w:val="24"/>
          <w:szCs w:val="24"/>
        </w:rPr>
        <w:t xml:space="preserve">Keberadaan konstitusionalisme untuk melindungi pekerja dari tindakan yang kejam. Aspek tersebut terkait perlindungan pekerja, privasi, kebebasan ekspresi, perlakuan adil dan kesetaraan didepan hukum. </w:t>
      </w:r>
    </w:p>
    <w:p w:rsidR="00F71C02" w:rsidRPr="00B30ABC" w:rsidRDefault="00F71C02" w:rsidP="00E15424">
      <w:pPr>
        <w:numPr>
          <w:ilvl w:val="0"/>
          <w:numId w:val="2"/>
        </w:numPr>
        <w:spacing w:after="0" w:line="360" w:lineRule="auto"/>
        <w:ind w:left="426" w:hanging="425"/>
        <w:contextualSpacing/>
        <w:jc w:val="both"/>
        <w:rPr>
          <w:rFonts w:ascii="Times New Roman" w:hAnsi="Times New Roman" w:cs="Times New Roman"/>
          <w:color w:val="000000"/>
          <w:sz w:val="24"/>
          <w:szCs w:val="24"/>
        </w:rPr>
      </w:pPr>
      <w:r w:rsidRPr="00B30ABC">
        <w:rPr>
          <w:rFonts w:ascii="Times New Roman" w:hAnsi="Times New Roman" w:cs="Times New Roman"/>
          <w:color w:val="000000"/>
          <w:sz w:val="24"/>
          <w:szCs w:val="24"/>
        </w:rPr>
        <w:t>Kerja dan ruang kehidupan keseluruhan</w:t>
      </w:r>
    </w:p>
    <w:p w:rsidR="00F71C02" w:rsidRPr="00B30ABC" w:rsidRDefault="00F71C02" w:rsidP="00E15424">
      <w:pPr>
        <w:spacing w:after="200" w:line="360" w:lineRule="auto"/>
        <w:ind w:left="426"/>
        <w:contextualSpacing/>
        <w:jc w:val="both"/>
        <w:rPr>
          <w:rFonts w:ascii="Times New Roman" w:hAnsi="Times New Roman" w:cs="Times New Roman"/>
          <w:color w:val="000000"/>
          <w:sz w:val="24"/>
          <w:szCs w:val="24"/>
        </w:rPr>
      </w:pPr>
      <w:r w:rsidRPr="00B30ABC">
        <w:rPr>
          <w:rFonts w:ascii="Times New Roman" w:hAnsi="Times New Roman" w:cs="Times New Roman"/>
          <w:color w:val="000000"/>
          <w:sz w:val="24"/>
          <w:szCs w:val="24"/>
        </w:rPr>
        <w:t>Karyawan tidak boleh memaksakan diri terus menerus. Kerja keras terus menerus menyebabkan ketegangan fisik dan psikologis. Oleh karena itu, harus ada keseimbangan antara kehidupan pribadi dan profesional. Hal tersebut digambarkan melalui peran yang seimbang di tempat kerja, perubahan geografis, waktu untuk rekreasi bersama keluarga dan stabilitas waktu.</w:t>
      </w:r>
    </w:p>
    <w:p w:rsidR="00F71C02" w:rsidRPr="00B30ABC" w:rsidRDefault="00F71C02" w:rsidP="00E15424">
      <w:pPr>
        <w:numPr>
          <w:ilvl w:val="0"/>
          <w:numId w:val="2"/>
        </w:numPr>
        <w:spacing w:after="200" w:line="360" w:lineRule="auto"/>
        <w:ind w:left="426" w:hanging="425"/>
        <w:contextualSpacing/>
        <w:jc w:val="both"/>
        <w:rPr>
          <w:rFonts w:ascii="Times New Roman" w:hAnsi="Times New Roman" w:cs="Times New Roman"/>
          <w:color w:val="000000"/>
          <w:sz w:val="24"/>
          <w:szCs w:val="24"/>
        </w:rPr>
      </w:pPr>
      <w:r w:rsidRPr="00B30ABC">
        <w:rPr>
          <w:rFonts w:ascii="Times New Roman" w:hAnsi="Times New Roman" w:cs="Times New Roman"/>
          <w:color w:val="000000"/>
          <w:sz w:val="24"/>
          <w:szCs w:val="24"/>
        </w:rPr>
        <w:t>Relevansi sosial kehidupan kerja</w:t>
      </w:r>
    </w:p>
    <w:p w:rsidR="00F71C02" w:rsidRPr="00B30ABC" w:rsidRDefault="00F71C02" w:rsidP="00E15424">
      <w:pPr>
        <w:spacing w:after="200" w:line="360" w:lineRule="auto"/>
        <w:ind w:left="426"/>
        <w:contextualSpacing/>
        <w:jc w:val="both"/>
        <w:rPr>
          <w:rFonts w:ascii="Times New Roman" w:hAnsi="Times New Roman" w:cs="Times New Roman"/>
          <w:color w:val="000000"/>
          <w:sz w:val="24"/>
          <w:szCs w:val="24"/>
        </w:rPr>
      </w:pPr>
      <w:r w:rsidRPr="00B30ABC">
        <w:rPr>
          <w:rFonts w:ascii="Times New Roman" w:hAnsi="Times New Roman" w:cs="Times New Roman"/>
          <w:color w:val="000000"/>
          <w:sz w:val="24"/>
          <w:szCs w:val="24"/>
        </w:rPr>
        <w:t xml:space="preserve">Relevansi sosial kehidupan kerja menggambarkan sejauhmana  perusahaan menunjukkan tanggung jawab sosial terhadap lingkungan yang berpengaruh terhadap peningkatan harga diri karyawan.  Organisasi yang tidak ikut bertanggungjawab secara sosial dapat menyebabkan turunnya penilaian karyawan terhadap pekerjaannya. Hal tersebut digambarkan sebagai citra perusahaan, kebanggaan karyawan terhadap pekerjaan, integrasi komunitas, kualitas produk atau layanan dan praktek ketengakerjaan. </w:t>
      </w:r>
    </w:p>
    <w:p w:rsidR="00C90A28" w:rsidRPr="000A5D1E" w:rsidRDefault="000A5D1E" w:rsidP="00E1542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Harga Dir</w:t>
      </w:r>
      <w:r w:rsidR="00AC5288">
        <w:rPr>
          <w:rFonts w:ascii="Times New Roman" w:hAnsi="Times New Roman" w:cs="Times New Roman"/>
          <w:b/>
          <w:sz w:val="24"/>
          <w:szCs w:val="24"/>
        </w:rPr>
        <w:t>i</w:t>
      </w:r>
      <w:r>
        <w:rPr>
          <w:rFonts w:ascii="Times New Roman" w:hAnsi="Times New Roman" w:cs="Times New Roman"/>
          <w:b/>
          <w:sz w:val="24"/>
          <w:szCs w:val="24"/>
        </w:rPr>
        <w:t xml:space="preserve"> Berbasis Organisasi</w:t>
      </w:r>
    </w:p>
    <w:p w:rsidR="00FB6B95" w:rsidRPr="00B30ABC" w:rsidRDefault="00FB6B95" w:rsidP="00E15424">
      <w:pPr>
        <w:spacing w:after="0" w:line="360" w:lineRule="auto"/>
        <w:ind w:firstLine="567"/>
        <w:jc w:val="both"/>
        <w:rPr>
          <w:rFonts w:ascii="Times New Roman" w:hAnsi="Times New Roman" w:cs="Times New Roman"/>
          <w:sz w:val="24"/>
          <w:szCs w:val="24"/>
        </w:rPr>
      </w:pPr>
      <w:r w:rsidRPr="00B30ABC">
        <w:rPr>
          <w:rFonts w:ascii="Times New Roman" w:hAnsi="Times New Roman" w:cs="Times New Roman"/>
          <w:sz w:val="24"/>
          <w:szCs w:val="24"/>
        </w:rPr>
        <w:t xml:space="preserve">Pierce </w:t>
      </w:r>
      <w:r w:rsidRPr="00B30ABC">
        <w:rPr>
          <w:rFonts w:ascii="Times New Roman" w:hAnsi="Times New Roman" w:cs="Times New Roman"/>
          <w:i/>
          <w:sz w:val="24"/>
          <w:szCs w:val="24"/>
        </w:rPr>
        <w:t>et al</w:t>
      </w:r>
      <w:r w:rsidRPr="00B30ABC">
        <w:rPr>
          <w:rFonts w:ascii="Times New Roman" w:hAnsi="Times New Roman" w:cs="Times New Roman"/>
          <w:sz w:val="24"/>
          <w:szCs w:val="24"/>
        </w:rPr>
        <w:t xml:space="preserve"> (1989) menyatakan harga diri berbasis organisasi</w:t>
      </w:r>
      <w:r w:rsidRPr="00B30ABC">
        <w:rPr>
          <w:rFonts w:ascii="Times New Roman" w:hAnsi="Times New Roman" w:cs="Times New Roman"/>
          <w:i/>
          <w:iCs/>
          <w:sz w:val="24"/>
          <w:szCs w:val="24"/>
        </w:rPr>
        <w:t xml:space="preserve"> </w:t>
      </w:r>
      <w:r w:rsidRPr="00B30ABC">
        <w:rPr>
          <w:rFonts w:ascii="Times New Roman" w:hAnsi="Times New Roman" w:cs="Times New Roman"/>
          <w:sz w:val="24"/>
          <w:szCs w:val="24"/>
        </w:rPr>
        <w:t xml:space="preserve">merupakan pengembangan dari konsep </w:t>
      </w:r>
      <w:r w:rsidRPr="00B30ABC">
        <w:rPr>
          <w:rFonts w:ascii="Times New Roman" w:hAnsi="Times New Roman" w:cs="Times New Roman"/>
          <w:iCs/>
          <w:sz w:val="24"/>
          <w:szCs w:val="24"/>
        </w:rPr>
        <w:t>harga diri secara umum</w:t>
      </w:r>
      <w:r w:rsidRPr="00B30ABC">
        <w:rPr>
          <w:rFonts w:ascii="Times New Roman" w:hAnsi="Times New Roman" w:cs="Times New Roman"/>
          <w:i/>
          <w:iCs/>
          <w:sz w:val="24"/>
          <w:szCs w:val="24"/>
        </w:rPr>
        <w:t xml:space="preserve"> </w:t>
      </w:r>
      <w:r w:rsidRPr="00B30ABC">
        <w:rPr>
          <w:rFonts w:ascii="Times New Roman" w:hAnsi="Times New Roman" w:cs="Times New Roman"/>
          <w:sz w:val="24"/>
          <w:szCs w:val="24"/>
        </w:rPr>
        <w:t xml:space="preserve">dalam konteks organisasi. Pierce </w:t>
      </w:r>
      <w:r w:rsidRPr="00B30ABC">
        <w:rPr>
          <w:rFonts w:ascii="Times New Roman" w:hAnsi="Times New Roman" w:cs="Times New Roman"/>
          <w:i/>
          <w:sz w:val="24"/>
          <w:szCs w:val="24"/>
        </w:rPr>
        <w:t>et al</w:t>
      </w:r>
      <w:r w:rsidRPr="00B30ABC">
        <w:rPr>
          <w:rFonts w:ascii="Times New Roman" w:hAnsi="Times New Roman" w:cs="Times New Roman"/>
          <w:sz w:val="24"/>
          <w:szCs w:val="24"/>
        </w:rPr>
        <w:t xml:space="preserve"> (1989) mendefinisikan  harga diri berbasis organisasi</w:t>
      </w:r>
      <w:r w:rsidRPr="00B30ABC">
        <w:rPr>
          <w:rFonts w:ascii="Times New Roman" w:hAnsi="Times New Roman" w:cs="Times New Roman"/>
          <w:i/>
          <w:iCs/>
          <w:sz w:val="24"/>
          <w:szCs w:val="24"/>
        </w:rPr>
        <w:t xml:space="preserve"> </w:t>
      </w:r>
      <w:r w:rsidRPr="00B30ABC">
        <w:rPr>
          <w:rFonts w:ascii="Times New Roman" w:hAnsi="Times New Roman" w:cs="Times New Roman"/>
          <w:iCs/>
          <w:sz w:val="24"/>
          <w:szCs w:val="24"/>
        </w:rPr>
        <w:t xml:space="preserve">sebagai tingkat </w:t>
      </w:r>
      <w:r w:rsidRPr="00B30ABC">
        <w:rPr>
          <w:rFonts w:ascii="Times New Roman" w:hAnsi="Times New Roman" w:cs="Times New Roman"/>
          <w:sz w:val="24"/>
          <w:szCs w:val="24"/>
        </w:rPr>
        <w:t>sejauh mana anggota organisasi yakin bahwa mereka dapat memenuhi kebutuhannya dengan berpartisipasi terhadap organisasi dalam perannya sebagai anggota organisasi dalam konteks organisasi. Gardner dan Pierce (2004) menyatakan harga diri berbasis organisasi</w:t>
      </w:r>
      <w:r w:rsidRPr="00B30ABC">
        <w:rPr>
          <w:rFonts w:ascii="Times New Roman" w:hAnsi="Times New Roman" w:cs="Times New Roman"/>
          <w:i/>
          <w:iCs/>
          <w:sz w:val="24"/>
          <w:szCs w:val="24"/>
        </w:rPr>
        <w:t xml:space="preserve"> </w:t>
      </w:r>
      <w:r w:rsidRPr="00B30ABC">
        <w:rPr>
          <w:rFonts w:ascii="Times New Roman" w:hAnsi="Times New Roman" w:cs="Times New Roman"/>
          <w:sz w:val="24"/>
          <w:szCs w:val="24"/>
        </w:rPr>
        <w:t>sebagai sejauh mana seseorang percaya dirinya penting (</w:t>
      </w:r>
      <w:r w:rsidRPr="00B30ABC">
        <w:rPr>
          <w:rFonts w:ascii="Times New Roman" w:hAnsi="Times New Roman" w:cs="Times New Roman"/>
          <w:i/>
          <w:sz w:val="24"/>
          <w:szCs w:val="24"/>
        </w:rPr>
        <w:t>significant)</w:t>
      </w:r>
      <w:r w:rsidRPr="00B30ABC">
        <w:rPr>
          <w:rFonts w:ascii="Times New Roman" w:hAnsi="Times New Roman" w:cs="Times New Roman"/>
          <w:sz w:val="24"/>
          <w:szCs w:val="24"/>
        </w:rPr>
        <w:t>, mampu (</w:t>
      </w:r>
      <w:r w:rsidRPr="00B30ABC">
        <w:rPr>
          <w:rFonts w:ascii="Times New Roman" w:hAnsi="Times New Roman" w:cs="Times New Roman"/>
          <w:i/>
          <w:sz w:val="24"/>
          <w:szCs w:val="24"/>
        </w:rPr>
        <w:t>capable</w:t>
      </w:r>
      <w:r w:rsidRPr="00B30ABC">
        <w:rPr>
          <w:rFonts w:ascii="Times New Roman" w:hAnsi="Times New Roman" w:cs="Times New Roman"/>
          <w:sz w:val="24"/>
          <w:szCs w:val="24"/>
        </w:rPr>
        <w:t>) dan layak (</w:t>
      </w:r>
      <w:r w:rsidRPr="00B30ABC">
        <w:rPr>
          <w:rFonts w:ascii="Times New Roman" w:hAnsi="Times New Roman" w:cs="Times New Roman"/>
          <w:i/>
          <w:sz w:val="24"/>
          <w:szCs w:val="24"/>
        </w:rPr>
        <w:t>worthy)</w:t>
      </w:r>
      <w:r w:rsidRPr="00B30ABC">
        <w:rPr>
          <w:rFonts w:ascii="Times New Roman" w:hAnsi="Times New Roman" w:cs="Times New Roman"/>
          <w:sz w:val="24"/>
          <w:szCs w:val="24"/>
        </w:rPr>
        <w:t xml:space="preserve"> sebagai anggota organisasi. </w:t>
      </w:r>
      <w:r w:rsidRPr="00B30ABC">
        <w:rPr>
          <w:rFonts w:ascii="Times New Roman" w:hAnsi="Times New Roman" w:cs="Times New Roman"/>
          <w:iCs/>
          <w:sz w:val="24"/>
          <w:szCs w:val="24"/>
        </w:rPr>
        <w:t xml:space="preserve">Berdasarkan </w:t>
      </w:r>
      <w:r w:rsidRPr="00B30ABC">
        <w:rPr>
          <w:rFonts w:ascii="Times New Roman" w:hAnsi="Times New Roman" w:cs="Times New Roman"/>
          <w:sz w:val="24"/>
          <w:szCs w:val="24"/>
        </w:rPr>
        <w:t>uraian</w:t>
      </w:r>
      <w:r w:rsidRPr="00B30ABC">
        <w:rPr>
          <w:rFonts w:ascii="Times New Roman" w:hAnsi="Times New Roman" w:cs="Times New Roman"/>
          <w:iCs/>
          <w:sz w:val="24"/>
          <w:szCs w:val="24"/>
        </w:rPr>
        <w:t xml:space="preserve"> tersebut maka dapat disimpulkan bahwa </w:t>
      </w:r>
      <w:r w:rsidRPr="00B30ABC">
        <w:rPr>
          <w:rFonts w:ascii="Times New Roman" w:hAnsi="Times New Roman" w:cs="Times New Roman"/>
          <w:sz w:val="24"/>
          <w:szCs w:val="24"/>
        </w:rPr>
        <w:t>harga diri berbasis organisasi</w:t>
      </w:r>
      <w:r w:rsidRPr="00B30ABC">
        <w:rPr>
          <w:rFonts w:ascii="Times New Roman" w:hAnsi="Times New Roman" w:cs="Times New Roman"/>
          <w:i/>
          <w:iCs/>
          <w:sz w:val="24"/>
          <w:szCs w:val="24"/>
        </w:rPr>
        <w:t xml:space="preserve"> </w:t>
      </w:r>
      <w:r w:rsidRPr="00B30ABC">
        <w:rPr>
          <w:rFonts w:ascii="Times New Roman" w:hAnsi="Times New Roman" w:cs="Times New Roman"/>
          <w:iCs/>
          <w:sz w:val="24"/>
          <w:szCs w:val="24"/>
        </w:rPr>
        <w:t xml:space="preserve">merupakan </w:t>
      </w:r>
      <w:r w:rsidRPr="00B30ABC">
        <w:rPr>
          <w:rFonts w:ascii="Times New Roman" w:hAnsi="Times New Roman" w:cs="Times New Roman"/>
          <w:sz w:val="24"/>
          <w:szCs w:val="24"/>
        </w:rPr>
        <w:t xml:space="preserve">penilaian individu terhadap dirinya sendiri yang mencerminkan sikap penerimaan atau penolakan dan </w:t>
      </w:r>
      <w:r w:rsidRPr="00B30ABC">
        <w:rPr>
          <w:rFonts w:ascii="Times New Roman" w:hAnsi="Times New Roman" w:cs="Times New Roman"/>
          <w:iCs/>
          <w:sz w:val="24"/>
          <w:szCs w:val="24"/>
        </w:rPr>
        <w:t xml:space="preserve">menunjukkan tingkat keyakinan </w:t>
      </w:r>
      <w:r w:rsidRPr="00B30ABC">
        <w:rPr>
          <w:rFonts w:ascii="Times New Roman" w:hAnsi="Times New Roman" w:cs="Times New Roman"/>
          <w:sz w:val="24"/>
          <w:szCs w:val="24"/>
        </w:rPr>
        <w:t>individu terhadap dirinya sebagai anggota organisasi apakah dia dipandang penting (</w:t>
      </w:r>
      <w:r w:rsidRPr="00B30ABC">
        <w:rPr>
          <w:rFonts w:ascii="Times New Roman" w:hAnsi="Times New Roman" w:cs="Times New Roman"/>
          <w:i/>
          <w:sz w:val="24"/>
          <w:szCs w:val="24"/>
        </w:rPr>
        <w:t>significant)</w:t>
      </w:r>
      <w:r w:rsidRPr="00B30ABC">
        <w:rPr>
          <w:rFonts w:ascii="Times New Roman" w:hAnsi="Times New Roman" w:cs="Times New Roman"/>
          <w:sz w:val="24"/>
          <w:szCs w:val="24"/>
        </w:rPr>
        <w:t>, mampu (</w:t>
      </w:r>
      <w:r w:rsidRPr="00B30ABC">
        <w:rPr>
          <w:rFonts w:ascii="Times New Roman" w:hAnsi="Times New Roman" w:cs="Times New Roman"/>
          <w:i/>
          <w:sz w:val="24"/>
          <w:szCs w:val="24"/>
        </w:rPr>
        <w:t>capable</w:t>
      </w:r>
      <w:r w:rsidRPr="00B30ABC">
        <w:rPr>
          <w:rFonts w:ascii="Times New Roman" w:hAnsi="Times New Roman" w:cs="Times New Roman"/>
          <w:sz w:val="24"/>
          <w:szCs w:val="24"/>
        </w:rPr>
        <w:t>) dan layak (</w:t>
      </w:r>
      <w:r w:rsidRPr="00B30ABC">
        <w:rPr>
          <w:rFonts w:ascii="Times New Roman" w:hAnsi="Times New Roman" w:cs="Times New Roman"/>
          <w:i/>
          <w:sz w:val="24"/>
          <w:szCs w:val="24"/>
        </w:rPr>
        <w:t>worthy).</w:t>
      </w:r>
    </w:p>
    <w:p w:rsidR="00FB6B95" w:rsidRPr="00B30ABC" w:rsidRDefault="00FB6B95" w:rsidP="00E15424">
      <w:pPr>
        <w:spacing w:after="0" w:line="360" w:lineRule="auto"/>
        <w:ind w:firstLine="567"/>
        <w:jc w:val="both"/>
        <w:rPr>
          <w:rFonts w:ascii="Times New Roman" w:hAnsi="Times New Roman" w:cs="Times New Roman"/>
          <w:iCs/>
          <w:sz w:val="24"/>
          <w:szCs w:val="24"/>
        </w:rPr>
      </w:pPr>
      <w:r w:rsidRPr="00B30ABC">
        <w:rPr>
          <w:rFonts w:ascii="Times New Roman" w:hAnsi="Times New Roman" w:cs="Times New Roman"/>
          <w:iCs/>
          <w:sz w:val="24"/>
          <w:szCs w:val="24"/>
        </w:rPr>
        <w:t xml:space="preserve">Menurut </w:t>
      </w:r>
      <w:r w:rsidRPr="00B30ABC">
        <w:rPr>
          <w:rFonts w:ascii="Times New Roman" w:hAnsi="Times New Roman" w:cs="Times New Roman"/>
          <w:sz w:val="24"/>
          <w:szCs w:val="24"/>
        </w:rPr>
        <w:t>Coopersmith</w:t>
      </w:r>
      <w:r w:rsidRPr="00B30ABC">
        <w:rPr>
          <w:rFonts w:ascii="Times New Roman" w:hAnsi="Times New Roman" w:cs="Times New Roman"/>
          <w:iCs/>
          <w:sz w:val="24"/>
          <w:szCs w:val="24"/>
        </w:rPr>
        <w:t xml:space="preserve"> (1967) dalam Riadi (2017), aspek-aspek dalam </w:t>
      </w:r>
      <w:r w:rsidRPr="00B30ABC">
        <w:rPr>
          <w:rFonts w:ascii="Times New Roman" w:hAnsi="Times New Roman" w:cs="Times New Roman"/>
          <w:i/>
          <w:iCs/>
          <w:sz w:val="24"/>
          <w:szCs w:val="24"/>
        </w:rPr>
        <w:t>harga diri</w:t>
      </w:r>
      <w:r w:rsidRPr="00B30ABC">
        <w:rPr>
          <w:rFonts w:ascii="Times New Roman" w:hAnsi="Times New Roman" w:cs="Times New Roman"/>
          <w:iCs/>
          <w:sz w:val="24"/>
          <w:szCs w:val="24"/>
        </w:rPr>
        <w:t xml:space="preserve"> terdiri dari :</w:t>
      </w:r>
    </w:p>
    <w:p w:rsidR="00FB6B95" w:rsidRPr="00B30ABC" w:rsidRDefault="00FB6B95" w:rsidP="00E15424">
      <w:pPr>
        <w:pStyle w:val="ListParagraph"/>
        <w:numPr>
          <w:ilvl w:val="1"/>
          <w:numId w:val="1"/>
        </w:numPr>
        <w:spacing w:after="0" w:line="360" w:lineRule="auto"/>
        <w:ind w:left="284" w:hanging="283"/>
        <w:jc w:val="both"/>
        <w:rPr>
          <w:rFonts w:ascii="Times New Roman" w:hAnsi="Times New Roman" w:cs="Times New Roman"/>
          <w:iCs/>
          <w:sz w:val="24"/>
          <w:szCs w:val="24"/>
        </w:rPr>
      </w:pPr>
      <w:r w:rsidRPr="00B30ABC">
        <w:rPr>
          <w:rFonts w:ascii="Times New Roman" w:hAnsi="Times New Roman" w:cs="Times New Roman"/>
          <w:i/>
          <w:iCs/>
          <w:sz w:val="24"/>
          <w:szCs w:val="24"/>
        </w:rPr>
        <w:t>Significance</w:t>
      </w:r>
      <w:r w:rsidRPr="00B30ABC">
        <w:rPr>
          <w:rFonts w:ascii="Times New Roman" w:hAnsi="Times New Roman" w:cs="Times New Roman"/>
          <w:iCs/>
          <w:sz w:val="24"/>
          <w:szCs w:val="24"/>
        </w:rPr>
        <w:t xml:space="preserve"> (Keberartian)</w:t>
      </w:r>
    </w:p>
    <w:p w:rsidR="00FB6B95" w:rsidRPr="00B30ABC" w:rsidRDefault="00FB6B95" w:rsidP="00E15424">
      <w:pPr>
        <w:pStyle w:val="ListParagraph"/>
        <w:spacing w:after="0" w:line="360" w:lineRule="auto"/>
        <w:ind w:left="284"/>
        <w:jc w:val="both"/>
        <w:rPr>
          <w:rFonts w:ascii="Times New Roman" w:hAnsi="Times New Roman" w:cs="Times New Roman"/>
          <w:iCs/>
          <w:sz w:val="24"/>
          <w:szCs w:val="24"/>
        </w:rPr>
      </w:pPr>
      <w:r w:rsidRPr="00B30ABC">
        <w:rPr>
          <w:rFonts w:ascii="Times New Roman" w:hAnsi="Times New Roman" w:cs="Times New Roman"/>
          <w:i/>
          <w:iCs/>
          <w:sz w:val="24"/>
          <w:szCs w:val="24"/>
        </w:rPr>
        <w:t>Significance</w:t>
      </w:r>
      <w:r w:rsidRPr="00B30ABC">
        <w:rPr>
          <w:rFonts w:ascii="Times New Roman" w:hAnsi="Times New Roman" w:cs="Times New Roman"/>
          <w:iCs/>
          <w:sz w:val="24"/>
          <w:szCs w:val="24"/>
        </w:rPr>
        <w:t xml:space="preserve"> merupakan penerimaan, perhatian dan kasih sayang dari orang lain. Hal tersebut merupakan penghargaan dan minat dari orang lain dan pertanda penerimaan dan popularitasnya. Hal ini ditandai dengan kehangatan, keikutsertaan, perhatian, tanggapan dan penerimaan orang lain terhadapnya.</w:t>
      </w:r>
    </w:p>
    <w:p w:rsidR="00FB6B95" w:rsidRPr="00B30ABC" w:rsidRDefault="00FB6B95" w:rsidP="00E15424">
      <w:pPr>
        <w:pStyle w:val="ListParagraph"/>
        <w:numPr>
          <w:ilvl w:val="1"/>
          <w:numId w:val="1"/>
        </w:numPr>
        <w:spacing w:after="0" w:line="360" w:lineRule="auto"/>
        <w:ind w:left="284"/>
        <w:jc w:val="both"/>
        <w:rPr>
          <w:rFonts w:ascii="Times New Roman" w:hAnsi="Times New Roman" w:cs="Times New Roman"/>
          <w:iCs/>
          <w:sz w:val="24"/>
          <w:szCs w:val="24"/>
        </w:rPr>
      </w:pPr>
      <w:r w:rsidRPr="00B30ABC">
        <w:rPr>
          <w:rFonts w:ascii="Times New Roman" w:hAnsi="Times New Roman" w:cs="Times New Roman"/>
          <w:i/>
          <w:iCs/>
          <w:sz w:val="24"/>
          <w:szCs w:val="24"/>
        </w:rPr>
        <w:t>Power</w:t>
      </w:r>
      <w:r w:rsidRPr="00B30ABC">
        <w:rPr>
          <w:rFonts w:ascii="Times New Roman" w:hAnsi="Times New Roman" w:cs="Times New Roman"/>
          <w:iCs/>
          <w:sz w:val="24"/>
          <w:szCs w:val="24"/>
        </w:rPr>
        <w:t xml:space="preserve"> (Kekuasan)</w:t>
      </w:r>
    </w:p>
    <w:p w:rsidR="00FB6B95" w:rsidRPr="00B30ABC" w:rsidRDefault="00FB6B95" w:rsidP="00E15424">
      <w:pPr>
        <w:pStyle w:val="ListParagraph"/>
        <w:spacing w:after="0" w:line="360" w:lineRule="auto"/>
        <w:ind w:left="284"/>
        <w:jc w:val="both"/>
        <w:rPr>
          <w:rFonts w:ascii="Times New Roman" w:hAnsi="Times New Roman" w:cs="Times New Roman"/>
          <w:iCs/>
          <w:sz w:val="24"/>
          <w:szCs w:val="24"/>
        </w:rPr>
      </w:pPr>
      <w:r w:rsidRPr="00B30ABC">
        <w:rPr>
          <w:rFonts w:ascii="Times New Roman" w:hAnsi="Times New Roman" w:cs="Times New Roman"/>
          <w:iCs/>
          <w:sz w:val="24"/>
          <w:szCs w:val="24"/>
        </w:rPr>
        <w:t xml:space="preserve">Power menunjukkan suatu kemampuan untuk bisa mengatur dan mengontrol tingkah laku orang lain. kemampuan ini ditandai dengan adanya pengakuan dan rasa hormat yang diterima individu dari orang lain. Kesuksesan dalam area  power diukur dengan kemampuan individu dalam mempengaruhi arah tindakan dengan mengendalikan perilakunya sendiri dan orang lain. </w:t>
      </w:r>
    </w:p>
    <w:p w:rsidR="00FB6B95" w:rsidRPr="00B30ABC" w:rsidRDefault="00FB6B95" w:rsidP="00E15424">
      <w:pPr>
        <w:pStyle w:val="ListParagraph"/>
        <w:numPr>
          <w:ilvl w:val="1"/>
          <w:numId w:val="1"/>
        </w:numPr>
        <w:spacing w:after="0" w:line="360" w:lineRule="auto"/>
        <w:ind w:left="284"/>
        <w:jc w:val="both"/>
        <w:rPr>
          <w:rFonts w:ascii="Times New Roman" w:hAnsi="Times New Roman" w:cs="Times New Roman"/>
          <w:iCs/>
          <w:sz w:val="24"/>
          <w:szCs w:val="24"/>
        </w:rPr>
      </w:pPr>
      <w:r w:rsidRPr="00B30ABC">
        <w:rPr>
          <w:rFonts w:ascii="Times New Roman" w:hAnsi="Times New Roman" w:cs="Times New Roman"/>
          <w:i/>
          <w:iCs/>
          <w:sz w:val="24"/>
          <w:szCs w:val="24"/>
        </w:rPr>
        <w:t>Competence</w:t>
      </w:r>
      <w:r w:rsidRPr="00B30ABC">
        <w:rPr>
          <w:rFonts w:ascii="Times New Roman" w:hAnsi="Times New Roman" w:cs="Times New Roman"/>
          <w:iCs/>
          <w:sz w:val="24"/>
          <w:szCs w:val="24"/>
        </w:rPr>
        <w:t xml:space="preserve"> (Kompetensi)</w:t>
      </w:r>
    </w:p>
    <w:p w:rsidR="00FB6B95" w:rsidRPr="00B30ABC" w:rsidRDefault="00FB6B95" w:rsidP="00E15424">
      <w:pPr>
        <w:pStyle w:val="ListParagraph"/>
        <w:spacing w:after="0" w:line="360" w:lineRule="auto"/>
        <w:ind w:left="284"/>
        <w:jc w:val="both"/>
        <w:rPr>
          <w:rFonts w:ascii="Times New Roman" w:hAnsi="Times New Roman" w:cs="Times New Roman"/>
          <w:iCs/>
          <w:sz w:val="24"/>
          <w:szCs w:val="24"/>
        </w:rPr>
      </w:pPr>
      <w:r w:rsidRPr="00B30ABC">
        <w:rPr>
          <w:rFonts w:ascii="Times New Roman" w:hAnsi="Times New Roman" w:cs="Times New Roman"/>
          <w:i/>
          <w:iCs/>
          <w:sz w:val="24"/>
          <w:szCs w:val="24"/>
        </w:rPr>
        <w:t>Competence</w:t>
      </w:r>
      <w:r w:rsidRPr="00B30ABC">
        <w:rPr>
          <w:rFonts w:ascii="Times New Roman" w:hAnsi="Times New Roman" w:cs="Times New Roman"/>
          <w:iCs/>
          <w:sz w:val="24"/>
          <w:szCs w:val="24"/>
        </w:rPr>
        <w:t xml:space="preserve"> dimaksudkan sebagai keberhasilan dalam mencapai prestasi dalam mengerjakan bermacam-macam tugas atau pekerjaan dengan baik. Kesuksesan </w:t>
      </w:r>
      <w:r w:rsidRPr="00B30ABC">
        <w:rPr>
          <w:rFonts w:ascii="Times New Roman" w:hAnsi="Times New Roman" w:cs="Times New Roman"/>
          <w:iCs/>
          <w:sz w:val="24"/>
          <w:szCs w:val="24"/>
        </w:rPr>
        <w:lastRenderedPageBreak/>
        <w:t xml:space="preserve">dalam area </w:t>
      </w:r>
      <w:r w:rsidRPr="00B30ABC">
        <w:rPr>
          <w:rFonts w:ascii="Times New Roman" w:hAnsi="Times New Roman" w:cs="Times New Roman"/>
          <w:i/>
          <w:iCs/>
          <w:sz w:val="24"/>
          <w:szCs w:val="24"/>
        </w:rPr>
        <w:t>competence</w:t>
      </w:r>
      <w:r w:rsidRPr="00B30ABC">
        <w:rPr>
          <w:rFonts w:ascii="Times New Roman" w:hAnsi="Times New Roman" w:cs="Times New Roman"/>
          <w:iCs/>
          <w:sz w:val="24"/>
          <w:szCs w:val="24"/>
        </w:rPr>
        <w:t xml:space="preserve"> ditandai dengan tingginya tingkat performa, sesuai dengan tingkat kesulitan tugas dan tingkat usia. </w:t>
      </w:r>
    </w:p>
    <w:p w:rsidR="00FB6B95" w:rsidRPr="00B30ABC" w:rsidRDefault="00FB6B95" w:rsidP="00E15424">
      <w:pPr>
        <w:pStyle w:val="ListParagraph"/>
        <w:numPr>
          <w:ilvl w:val="1"/>
          <w:numId w:val="1"/>
        </w:numPr>
        <w:spacing w:after="0" w:line="360" w:lineRule="auto"/>
        <w:ind w:left="284"/>
        <w:jc w:val="both"/>
        <w:rPr>
          <w:rFonts w:ascii="Times New Roman" w:hAnsi="Times New Roman" w:cs="Times New Roman"/>
          <w:iCs/>
          <w:sz w:val="24"/>
          <w:szCs w:val="24"/>
        </w:rPr>
      </w:pPr>
      <w:r w:rsidRPr="00B30ABC">
        <w:rPr>
          <w:rFonts w:ascii="Times New Roman" w:hAnsi="Times New Roman" w:cs="Times New Roman"/>
          <w:i/>
          <w:iCs/>
          <w:sz w:val="24"/>
          <w:szCs w:val="24"/>
        </w:rPr>
        <w:t>Virtue</w:t>
      </w:r>
      <w:r w:rsidRPr="00B30ABC">
        <w:rPr>
          <w:rFonts w:ascii="Times New Roman" w:hAnsi="Times New Roman" w:cs="Times New Roman"/>
          <w:iCs/>
          <w:sz w:val="24"/>
          <w:szCs w:val="24"/>
        </w:rPr>
        <w:t xml:space="preserve"> (Kebajikan)</w:t>
      </w:r>
    </w:p>
    <w:p w:rsidR="00FB6B95" w:rsidRPr="00B30ABC" w:rsidRDefault="00FB6B95" w:rsidP="00E15424">
      <w:pPr>
        <w:pStyle w:val="ListParagraph"/>
        <w:spacing w:after="0" w:line="360" w:lineRule="auto"/>
        <w:ind w:left="284"/>
        <w:jc w:val="both"/>
        <w:rPr>
          <w:rFonts w:ascii="Times New Roman" w:hAnsi="Times New Roman" w:cs="Times New Roman"/>
          <w:iCs/>
          <w:sz w:val="24"/>
          <w:szCs w:val="24"/>
        </w:rPr>
      </w:pPr>
      <w:r w:rsidRPr="00B30ABC">
        <w:rPr>
          <w:rFonts w:ascii="Times New Roman" w:hAnsi="Times New Roman" w:cs="Times New Roman"/>
          <w:iCs/>
          <w:sz w:val="24"/>
          <w:szCs w:val="24"/>
        </w:rPr>
        <w:t>Menunjukkan adanya suatu ketaatan untuk mengikuti standar moral, etika, dan agama. Hal ini ditandai oleh ketaatan untuk menjauhi tingkah laku yang dilarang dan melakukan tingkah laku yang diperbolehkan oleh moral, etika, dan agama.</w:t>
      </w:r>
    </w:p>
    <w:p w:rsidR="00B30ABC" w:rsidRDefault="00570452" w:rsidP="00570452">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Berikut </w:t>
      </w:r>
      <w:r w:rsidRPr="00570452">
        <w:rPr>
          <w:rFonts w:ascii="Times New Roman" w:hAnsi="Times New Roman" w:cs="Times New Roman"/>
          <w:iCs/>
          <w:sz w:val="24"/>
          <w:szCs w:val="24"/>
        </w:rPr>
        <w:t>merupakan</w:t>
      </w:r>
      <w:r>
        <w:rPr>
          <w:rFonts w:ascii="Times New Roman" w:hAnsi="Times New Roman" w:cs="Times New Roman"/>
          <w:sz w:val="24"/>
          <w:szCs w:val="24"/>
        </w:rPr>
        <w:t xml:space="preserve"> konsep hubungan antara </w:t>
      </w:r>
      <w:r w:rsidRPr="00825639">
        <w:rPr>
          <w:rFonts w:ascii="Times New Roman" w:eastAsia="Times New Roman" w:hAnsi="Times New Roman" w:cs="Times New Roman"/>
          <w:sz w:val="24"/>
          <w:szCs w:val="24"/>
          <w:lang w:eastAsia="id-ID"/>
        </w:rPr>
        <w:t>kualitas kehidupan kerja dan h</w:t>
      </w:r>
      <w:r w:rsidRPr="00825639">
        <w:rPr>
          <w:rFonts w:ascii="Times New Roman" w:hAnsi="Times New Roman" w:cs="Times New Roman"/>
          <w:sz w:val="24"/>
          <w:szCs w:val="24"/>
        </w:rPr>
        <w:t xml:space="preserve">arga diri berbasis organisasi </w:t>
      </w:r>
      <w:r w:rsidRPr="00825639">
        <w:rPr>
          <w:rFonts w:ascii="Times New Roman" w:eastAsia="Times New Roman" w:hAnsi="Times New Roman" w:cs="Times New Roman"/>
          <w:sz w:val="24"/>
          <w:szCs w:val="24"/>
          <w:lang w:eastAsia="id-ID"/>
        </w:rPr>
        <w:t>dengan keterikatan kerja PNS Pemerintah Kota Palangka Raya.</w:t>
      </w:r>
    </w:p>
    <w:p w:rsidR="009E5073" w:rsidRPr="00C229B4" w:rsidRDefault="009E5073" w:rsidP="00570452">
      <w:pPr>
        <w:spacing w:after="0" w:line="360" w:lineRule="auto"/>
        <w:ind w:left="491"/>
        <w:jc w:val="both"/>
        <w:rPr>
          <w:rFonts w:ascii="Times New Roman" w:hAnsi="Times New Roman" w:cs="Times New Roman"/>
        </w:rPr>
      </w:pPr>
      <w:r w:rsidRPr="00C229B4">
        <w:rPr>
          <w:rFonts w:ascii="Times New Roman" w:hAnsi="Times New Roman" w:cs="Times New Roman"/>
          <w:noProof/>
          <w:lang w:eastAsia="id-ID"/>
        </w:rPr>
        <mc:AlternateContent>
          <mc:Choice Requires="wps">
            <w:drawing>
              <wp:anchor distT="0" distB="0" distL="114300" distR="114300" simplePos="0" relativeHeight="251664384" behindDoc="0" locked="0" layoutInCell="1" allowOverlap="1" wp14:anchorId="05216205" wp14:editId="6CBA1C0D">
                <wp:simplePos x="0" y="0"/>
                <wp:positionH relativeFrom="column">
                  <wp:posOffset>619467</wp:posOffset>
                </wp:positionH>
                <wp:positionV relativeFrom="paragraph">
                  <wp:posOffset>144145</wp:posOffset>
                </wp:positionV>
                <wp:extent cx="784272" cy="566382"/>
                <wp:effectExtent l="0" t="0" r="15875" b="24765"/>
                <wp:wrapNone/>
                <wp:docPr id="1" name="Rounded Rectangle 1"/>
                <wp:cNvGraphicFramePr/>
                <a:graphic xmlns:a="http://schemas.openxmlformats.org/drawingml/2006/main">
                  <a:graphicData uri="http://schemas.microsoft.com/office/word/2010/wordprocessingShape">
                    <wps:wsp>
                      <wps:cNvSpPr/>
                      <wps:spPr>
                        <a:xfrm>
                          <a:off x="0" y="0"/>
                          <a:ext cx="784272" cy="566382"/>
                        </a:xfrm>
                        <a:prstGeom prst="roundRect">
                          <a:avLst/>
                        </a:prstGeom>
                      </wps:spPr>
                      <wps:style>
                        <a:lnRef idx="2">
                          <a:schemeClr val="dk1"/>
                        </a:lnRef>
                        <a:fillRef idx="1">
                          <a:schemeClr val="lt1"/>
                        </a:fillRef>
                        <a:effectRef idx="0">
                          <a:schemeClr val="dk1"/>
                        </a:effectRef>
                        <a:fontRef idx="minor">
                          <a:schemeClr val="dk1"/>
                        </a:fontRef>
                      </wps:style>
                      <wps:txbx>
                        <w:txbxContent>
                          <w:p w:rsidR="00EA1816" w:rsidRPr="00D96694" w:rsidRDefault="00EA1816" w:rsidP="00570452">
                            <w:pPr>
                              <w:spacing w:after="0" w:line="240" w:lineRule="auto"/>
                              <w:jc w:val="center"/>
                              <w:rPr>
                                <w:rFonts w:ascii="Times New Roman" w:hAnsi="Times New Roman" w:cs="Times New Roman"/>
                                <w:sz w:val="20"/>
                              </w:rPr>
                            </w:pPr>
                            <w:r w:rsidRPr="00D96694">
                              <w:rPr>
                                <w:rFonts w:ascii="Times New Roman" w:hAnsi="Times New Roman" w:cs="Times New Roman"/>
                                <w:sz w:val="16"/>
                              </w:rPr>
                              <w:t>Kualitas Kehidupan Kerja (X1</w:t>
                            </w:r>
                            <w:r w:rsidRPr="00D96694">
                              <w:rPr>
                                <w:rFonts w:ascii="Times New Roman" w:hAnsi="Times New Roman" w:cs="Times New Roman"/>
                                <w:sz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216205" id="Rounded Rectangle 1" o:spid="_x0000_s1026" style="position:absolute;left:0;text-align:left;margin-left:48.8pt;margin-top:11.35pt;width:61.75pt;height:44.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" fillcolor="white [3201]" strokecolor="black [3200]" strokeweight="1pt">
                <v:stroke joinstyle="miter"/>
                <v:textbox>
                  <w:txbxContent>
                    <w:p w:rsidR="00EA1816" w:rsidRPr="00D96694" w:rsidRDefault="00EA1816" w:rsidP="00570452">
                      <w:pPr>
                        <w:spacing w:after="0" w:line="240" w:lineRule="auto"/>
                        <w:jc w:val="center"/>
                        <w:rPr>
                          <w:rFonts w:ascii="Times New Roman" w:hAnsi="Times New Roman" w:cs="Times New Roman"/>
                          <w:sz w:val="20"/>
                        </w:rPr>
                      </w:pPr>
                      <w:r w:rsidRPr="00D96694">
                        <w:rPr>
                          <w:rFonts w:ascii="Times New Roman" w:hAnsi="Times New Roman" w:cs="Times New Roman"/>
                          <w:sz w:val="16"/>
                        </w:rPr>
                        <w:t>Kualitas Kehidupan Kerja (X1</w:t>
                      </w:r>
                      <w:r w:rsidRPr="00D96694">
                        <w:rPr>
                          <w:rFonts w:ascii="Times New Roman" w:hAnsi="Times New Roman" w:cs="Times New Roman"/>
                          <w:sz w:val="20"/>
                        </w:rPr>
                        <w:t>)</w:t>
                      </w:r>
                    </w:p>
                  </w:txbxContent>
                </v:textbox>
              </v:roundrect>
            </w:pict>
          </mc:Fallback>
        </mc:AlternateContent>
      </w:r>
      <w:r w:rsidRPr="00C229B4">
        <w:rPr>
          <w:noProof/>
          <w:lang w:eastAsia="id-ID"/>
        </w:rPr>
        <mc:AlternateContent>
          <mc:Choice Requires="wps">
            <w:drawing>
              <wp:anchor distT="0" distB="0" distL="114300" distR="114300" simplePos="0" relativeHeight="251659264" behindDoc="0" locked="0" layoutInCell="1" allowOverlap="1" wp14:anchorId="606847D5" wp14:editId="1B989D09">
                <wp:simplePos x="0" y="0"/>
                <wp:positionH relativeFrom="page">
                  <wp:posOffset>4757079</wp:posOffset>
                </wp:positionH>
                <wp:positionV relativeFrom="paragraph">
                  <wp:posOffset>103534</wp:posOffset>
                </wp:positionV>
                <wp:extent cx="750627" cy="511791"/>
                <wp:effectExtent l="0" t="0" r="11430" b="22225"/>
                <wp:wrapNone/>
                <wp:docPr id="3" name="Rounded Rectangle 3"/>
                <wp:cNvGraphicFramePr/>
                <a:graphic xmlns:a="http://schemas.openxmlformats.org/drawingml/2006/main">
                  <a:graphicData uri="http://schemas.microsoft.com/office/word/2010/wordprocessingShape">
                    <wps:wsp>
                      <wps:cNvSpPr/>
                      <wps:spPr>
                        <a:xfrm>
                          <a:off x="0" y="0"/>
                          <a:ext cx="750627" cy="511791"/>
                        </a:xfrm>
                        <a:prstGeom prst="roundRect">
                          <a:avLst/>
                        </a:prstGeom>
                      </wps:spPr>
                      <wps:style>
                        <a:lnRef idx="2">
                          <a:schemeClr val="dk1"/>
                        </a:lnRef>
                        <a:fillRef idx="1">
                          <a:schemeClr val="lt1"/>
                        </a:fillRef>
                        <a:effectRef idx="0">
                          <a:schemeClr val="dk1"/>
                        </a:effectRef>
                        <a:fontRef idx="minor">
                          <a:schemeClr val="dk1"/>
                        </a:fontRef>
                      </wps:style>
                      <wps:txbx>
                        <w:txbxContent>
                          <w:p w:rsidR="00EA1816" w:rsidRPr="00D96694" w:rsidRDefault="00EA1816" w:rsidP="009E5073">
                            <w:pPr>
                              <w:spacing w:after="0" w:line="240" w:lineRule="auto"/>
                              <w:jc w:val="center"/>
                              <w:rPr>
                                <w:rFonts w:ascii="Times New Roman" w:hAnsi="Times New Roman" w:cs="Times New Roman"/>
                                <w:sz w:val="16"/>
                              </w:rPr>
                            </w:pPr>
                            <w:r w:rsidRPr="00D96694">
                              <w:rPr>
                                <w:rFonts w:ascii="Times New Roman" w:hAnsi="Times New Roman" w:cs="Times New Roman"/>
                                <w:sz w:val="16"/>
                              </w:rPr>
                              <w:t>Keterikatan Kerja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6847D5" id="Rounded Rectangle 3" o:spid="_x0000_s1027" style="position:absolute;left:0;text-align:left;margin-left:374.55pt;margin-top:8.15pt;width:59.1pt;height:40.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" fillcolor="white [3201]" strokecolor="black [3200]" strokeweight="1pt">
                <v:stroke joinstyle="miter"/>
                <v:textbox>
                  <w:txbxContent>
                    <w:p w:rsidR="00EA1816" w:rsidRPr="00D96694" w:rsidRDefault="00EA1816" w:rsidP="009E5073">
                      <w:pPr>
                        <w:spacing w:after="0" w:line="240" w:lineRule="auto"/>
                        <w:jc w:val="center"/>
                        <w:rPr>
                          <w:rFonts w:ascii="Times New Roman" w:hAnsi="Times New Roman" w:cs="Times New Roman"/>
                          <w:sz w:val="16"/>
                        </w:rPr>
                      </w:pPr>
                      <w:r w:rsidRPr="00D96694">
                        <w:rPr>
                          <w:rFonts w:ascii="Times New Roman" w:hAnsi="Times New Roman" w:cs="Times New Roman"/>
                          <w:sz w:val="16"/>
                        </w:rPr>
                        <w:t>Keterikatan Kerja (Y)</w:t>
                      </w:r>
                    </w:p>
                  </w:txbxContent>
                </v:textbox>
                <w10:wrap anchorx="page"/>
              </v:roundrect>
            </w:pict>
          </mc:Fallback>
        </mc:AlternateContent>
      </w:r>
    </w:p>
    <w:p w:rsidR="009E5073" w:rsidRPr="00C229B4" w:rsidRDefault="009E5073" w:rsidP="009E5073">
      <w:pPr>
        <w:pStyle w:val="ListParagraph"/>
        <w:tabs>
          <w:tab w:val="left" w:pos="2127"/>
        </w:tabs>
        <w:spacing w:after="0" w:line="276" w:lineRule="auto"/>
        <w:ind w:left="1146"/>
        <w:rPr>
          <w:rFonts w:ascii="Times New Roman" w:hAnsi="Times New Roman" w:cs="Times New Roman"/>
        </w:rPr>
      </w:pPr>
      <w:r w:rsidRPr="00C229B4">
        <w:rPr>
          <w:rFonts w:ascii="Times New Roman" w:hAnsi="Times New Roman" w:cs="Times New Roman"/>
          <w:noProof/>
          <w:lang w:eastAsia="id-ID"/>
        </w:rPr>
        <mc:AlternateContent>
          <mc:Choice Requires="wps">
            <w:drawing>
              <wp:anchor distT="0" distB="0" distL="114300" distR="114300" simplePos="0" relativeHeight="251663360" behindDoc="0" locked="0" layoutInCell="1" allowOverlap="1" wp14:anchorId="5073BCF8" wp14:editId="032557CE">
                <wp:simplePos x="0" y="0"/>
                <wp:positionH relativeFrom="column">
                  <wp:posOffset>1406032</wp:posOffset>
                </wp:positionH>
                <wp:positionV relativeFrom="paragraph">
                  <wp:posOffset>76039</wp:posOffset>
                </wp:positionV>
                <wp:extent cx="2266950" cy="9525"/>
                <wp:effectExtent l="0" t="76200" r="19050" b="85725"/>
                <wp:wrapNone/>
                <wp:docPr id="5" name="Straight Arrow Connector 5"/>
                <wp:cNvGraphicFramePr/>
                <a:graphic xmlns:a="http://schemas.openxmlformats.org/drawingml/2006/main">
                  <a:graphicData uri="http://schemas.microsoft.com/office/word/2010/wordprocessingShape">
                    <wps:wsp>
                      <wps:cNvCnPr/>
                      <wps:spPr>
                        <a:xfrm flipV="1">
                          <a:off x="0" y="0"/>
                          <a:ext cx="22669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8861B73" id="_x0000_t32" coordsize="21600,21600" o:spt="32" o:oned="t" path="m,l21600,21600e" filled="f">
                <v:path arrowok="t" fillok="f" o:connecttype="none"/>
                <o:lock v:ext="edit" shapetype="t"/>
              </v:shapetype>
              <v:shape id="Straight Arrow Connector 5" o:spid="_x0000_s1026" type="#_x0000_t32" style="position:absolute;margin-left:110.7pt;margin-top:6pt;width:178.5pt;height:.7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" strokecolor="black [3200]" strokeweight=".5pt">
                <v:stroke endarrow="block" joinstyle="miter"/>
              </v:shape>
            </w:pict>
          </mc:Fallback>
        </mc:AlternateContent>
      </w:r>
    </w:p>
    <w:p w:rsidR="009E5073" w:rsidRPr="00C229B4" w:rsidRDefault="009E5073" w:rsidP="009E5073">
      <w:pPr>
        <w:pStyle w:val="ListParagraph"/>
        <w:tabs>
          <w:tab w:val="left" w:pos="2127"/>
        </w:tabs>
        <w:spacing w:after="0" w:line="276" w:lineRule="auto"/>
        <w:ind w:left="1146"/>
        <w:rPr>
          <w:rFonts w:ascii="Times New Roman" w:hAnsi="Times New Roman" w:cs="Times New Roman"/>
        </w:rPr>
      </w:pPr>
    </w:p>
    <w:p w:rsidR="009E5073" w:rsidRPr="00C229B4" w:rsidRDefault="009E5073" w:rsidP="009E5073">
      <w:pPr>
        <w:pStyle w:val="ListParagraph"/>
        <w:tabs>
          <w:tab w:val="left" w:pos="2127"/>
        </w:tabs>
        <w:spacing w:after="0" w:line="276" w:lineRule="auto"/>
        <w:ind w:left="1146"/>
        <w:rPr>
          <w:rFonts w:ascii="Times New Roman" w:hAnsi="Times New Roman" w:cs="Times New Roman"/>
        </w:rPr>
      </w:pPr>
      <w:r w:rsidRPr="00C229B4">
        <w:rPr>
          <w:rFonts w:ascii="Times New Roman" w:hAnsi="Times New Roman" w:cs="Times New Roman"/>
          <w:noProof/>
          <w:lang w:eastAsia="id-ID"/>
        </w:rPr>
        <mc:AlternateContent>
          <mc:Choice Requires="wps">
            <w:drawing>
              <wp:anchor distT="0" distB="0" distL="114300" distR="114300" simplePos="0" relativeHeight="251661312" behindDoc="0" locked="0" layoutInCell="1" allowOverlap="1" wp14:anchorId="2101C730" wp14:editId="5C434B26">
                <wp:simplePos x="0" y="0"/>
                <wp:positionH relativeFrom="column">
                  <wp:posOffset>1403758</wp:posOffset>
                </wp:positionH>
                <wp:positionV relativeFrom="paragraph">
                  <wp:posOffset>146335</wp:posOffset>
                </wp:positionV>
                <wp:extent cx="723331" cy="296422"/>
                <wp:effectExtent l="0" t="0" r="76835" b="66040"/>
                <wp:wrapNone/>
                <wp:docPr id="6" name="Straight Arrow Connector 6"/>
                <wp:cNvGraphicFramePr/>
                <a:graphic xmlns:a="http://schemas.openxmlformats.org/drawingml/2006/main">
                  <a:graphicData uri="http://schemas.microsoft.com/office/word/2010/wordprocessingShape">
                    <wps:wsp>
                      <wps:cNvCnPr/>
                      <wps:spPr>
                        <a:xfrm>
                          <a:off x="0" y="0"/>
                          <a:ext cx="723331" cy="29642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9E4F68" id="Straight Arrow Connector 6" o:spid="_x0000_s1026" type="#_x0000_t32" style="position:absolute;margin-left:110.55pt;margin-top:11.5pt;width:56.95pt;height:23.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" strokecolor="black [3200]" strokeweight=".5pt">
                <v:stroke endarrow="block" joinstyle="miter"/>
              </v:shape>
            </w:pict>
          </mc:Fallback>
        </mc:AlternateContent>
      </w:r>
      <w:r w:rsidRPr="00C229B4">
        <w:rPr>
          <w:rFonts w:ascii="Times New Roman" w:hAnsi="Times New Roman" w:cs="Times New Roman"/>
          <w:noProof/>
          <w:lang w:eastAsia="id-ID"/>
        </w:rPr>
        <mc:AlternateContent>
          <mc:Choice Requires="wps">
            <w:drawing>
              <wp:anchor distT="0" distB="0" distL="114300" distR="114300" simplePos="0" relativeHeight="251660288" behindDoc="0" locked="0" layoutInCell="1" allowOverlap="1" wp14:anchorId="52B3EF7C" wp14:editId="5BF74A5A">
                <wp:simplePos x="0" y="0"/>
                <wp:positionH relativeFrom="column">
                  <wp:posOffset>2160516</wp:posOffset>
                </wp:positionH>
                <wp:positionV relativeFrom="paragraph">
                  <wp:posOffset>144486</wp:posOffset>
                </wp:positionV>
                <wp:extent cx="962168" cy="511791"/>
                <wp:effectExtent l="0" t="0" r="28575" b="22225"/>
                <wp:wrapNone/>
                <wp:docPr id="2" name="Rounded Rectangle 2"/>
                <wp:cNvGraphicFramePr/>
                <a:graphic xmlns:a="http://schemas.openxmlformats.org/drawingml/2006/main">
                  <a:graphicData uri="http://schemas.microsoft.com/office/word/2010/wordprocessingShape">
                    <wps:wsp>
                      <wps:cNvSpPr/>
                      <wps:spPr>
                        <a:xfrm>
                          <a:off x="0" y="0"/>
                          <a:ext cx="962168" cy="511791"/>
                        </a:xfrm>
                        <a:prstGeom prst="roundRect">
                          <a:avLst/>
                        </a:prstGeom>
                      </wps:spPr>
                      <wps:style>
                        <a:lnRef idx="2">
                          <a:schemeClr val="dk1"/>
                        </a:lnRef>
                        <a:fillRef idx="1">
                          <a:schemeClr val="lt1"/>
                        </a:fillRef>
                        <a:effectRef idx="0">
                          <a:schemeClr val="dk1"/>
                        </a:effectRef>
                        <a:fontRef idx="minor">
                          <a:schemeClr val="dk1"/>
                        </a:fontRef>
                      </wps:style>
                      <wps:txbx>
                        <w:txbxContent>
                          <w:p w:rsidR="00EA1816" w:rsidRPr="00D96694" w:rsidRDefault="00EA1816" w:rsidP="009E5073">
                            <w:pPr>
                              <w:spacing w:after="0" w:line="240" w:lineRule="auto"/>
                              <w:jc w:val="center"/>
                              <w:rPr>
                                <w:rFonts w:ascii="Times New Roman" w:hAnsi="Times New Roman" w:cs="Times New Roman"/>
                                <w:sz w:val="16"/>
                              </w:rPr>
                            </w:pPr>
                            <w:r w:rsidRPr="00D96694">
                              <w:rPr>
                                <w:rFonts w:ascii="Times New Roman" w:hAnsi="Times New Roman" w:cs="Times New Roman"/>
                                <w:sz w:val="16"/>
                              </w:rPr>
                              <w:t>Harga Diri Berbasis Organisasi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3EF7C" id="Rounded Rectangle 2" o:spid="_x0000_s1028" style="position:absolute;left:0;text-align:left;margin-left:170.1pt;margin-top:11.4pt;width:75.75pt;height:4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" fillcolor="white [3201]" strokecolor="black [3200]" strokeweight="1pt">
                <v:stroke joinstyle="miter"/>
                <v:textbox>
                  <w:txbxContent>
                    <w:p w:rsidR="00EA1816" w:rsidRPr="00D96694" w:rsidRDefault="00EA1816" w:rsidP="009E5073">
                      <w:pPr>
                        <w:spacing w:after="0" w:line="240" w:lineRule="auto"/>
                        <w:jc w:val="center"/>
                        <w:rPr>
                          <w:rFonts w:ascii="Times New Roman" w:hAnsi="Times New Roman" w:cs="Times New Roman"/>
                          <w:sz w:val="16"/>
                        </w:rPr>
                      </w:pPr>
                      <w:r w:rsidRPr="00D96694">
                        <w:rPr>
                          <w:rFonts w:ascii="Times New Roman" w:hAnsi="Times New Roman" w:cs="Times New Roman"/>
                          <w:sz w:val="16"/>
                        </w:rPr>
                        <w:t>Harga Diri Berbasis Organisasi (X2)</w:t>
                      </w:r>
                    </w:p>
                  </w:txbxContent>
                </v:textbox>
              </v:roundrect>
            </w:pict>
          </mc:Fallback>
        </mc:AlternateContent>
      </w:r>
      <w:r w:rsidRPr="00C229B4">
        <w:rPr>
          <w:rFonts w:ascii="Times New Roman" w:hAnsi="Times New Roman" w:cs="Times New Roman"/>
          <w:noProof/>
          <w:lang w:eastAsia="id-ID"/>
        </w:rPr>
        <mc:AlternateContent>
          <mc:Choice Requires="wps">
            <w:drawing>
              <wp:anchor distT="0" distB="0" distL="114300" distR="114300" simplePos="0" relativeHeight="251662336" behindDoc="0" locked="0" layoutInCell="1" allowOverlap="1" wp14:anchorId="39601DB0" wp14:editId="375FC746">
                <wp:simplePos x="0" y="0"/>
                <wp:positionH relativeFrom="column">
                  <wp:posOffset>3122295</wp:posOffset>
                </wp:positionH>
                <wp:positionV relativeFrom="paragraph">
                  <wp:posOffset>38100</wp:posOffset>
                </wp:positionV>
                <wp:extent cx="581025" cy="398780"/>
                <wp:effectExtent l="0" t="38100" r="47625" b="20320"/>
                <wp:wrapNone/>
                <wp:docPr id="8" name="Straight Arrow Connector 8"/>
                <wp:cNvGraphicFramePr/>
                <a:graphic xmlns:a="http://schemas.openxmlformats.org/drawingml/2006/main">
                  <a:graphicData uri="http://schemas.microsoft.com/office/word/2010/wordprocessingShape">
                    <wps:wsp>
                      <wps:cNvCnPr/>
                      <wps:spPr>
                        <a:xfrm flipV="1">
                          <a:off x="0" y="0"/>
                          <a:ext cx="581025" cy="3987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D5A659" id="Straight Arrow Connector 8" o:spid="_x0000_s1026" type="#_x0000_t32" style="position:absolute;margin-left:245.85pt;margin-top:3pt;width:45.75pt;height:31.4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" strokecolor="black [3200]" strokeweight=".5pt">
                <v:stroke endarrow="block" joinstyle="miter"/>
              </v:shape>
            </w:pict>
          </mc:Fallback>
        </mc:AlternateContent>
      </w:r>
    </w:p>
    <w:p w:rsidR="009E5073" w:rsidRPr="00C229B4" w:rsidRDefault="009E5073" w:rsidP="009E5073">
      <w:pPr>
        <w:pStyle w:val="ListParagraph"/>
        <w:tabs>
          <w:tab w:val="left" w:pos="2127"/>
        </w:tabs>
        <w:spacing w:after="0" w:line="276" w:lineRule="auto"/>
        <w:ind w:left="1146"/>
        <w:rPr>
          <w:rFonts w:ascii="Times New Roman" w:hAnsi="Times New Roman" w:cs="Times New Roman"/>
          <w:b/>
        </w:rPr>
      </w:pPr>
    </w:p>
    <w:p w:rsidR="006F4BBD" w:rsidRDefault="006F4BBD" w:rsidP="001B1E27">
      <w:pPr>
        <w:tabs>
          <w:tab w:val="left" w:pos="851"/>
        </w:tabs>
        <w:autoSpaceDE w:val="0"/>
        <w:autoSpaceDN w:val="0"/>
        <w:adjustRightInd w:val="0"/>
        <w:spacing w:after="0" w:line="276" w:lineRule="auto"/>
        <w:jc w:val="both"/>
        <w:rPr>
          <w:rFonts w:ascii="Times New Roman" w:hAnsi="Times New Roman" w:cs="Times New Roman"/>
        </w:rPr>
      </w:pPr>
    </w:p>
    <w:p w:rsidR="001B1E27" w:rsidRDefault="001B1E27" w:rsidP="001B1E27">
      <w:pPr>
        <w:tabs>
          <w:tab w:val="left" w:pos="851"/>
        </w:tabs>
        <w:autoSpaceDE w:val="0"/>
        <w:autoSpaceDN w:val="0"/>
        <w:adjustRightInd w:val="0"/>
        <w:spacing w:after="0" w:line="276" w:lineRule="auto"/>
        <w:jc w:val="both"/>
        <w:rPr>
          <w:rFonts w:ascii="Times New Roman" w:hAnsi="Times New Roman" w:cs="Times New Roman"/>
        </w:rPr>
      </w:pPr>
    </w:p>
    <w:p w:rsidR="009E5073" w:rsidRPr="006D3081" w:rsidRDefault="009E5073" w:rsidP="009E5073">
      <w:pPr>
        <w:spacing w:after="0" w:line="240" w:lineRule="auto"/>
        <w:jc w:val="center"/>
        <w:rPr>
          <w:rFonts w:ascii="Times New Roman" w:hAnsi="Times New Roman" w:cs="Times New Roman"/>
          <w:b/>
        </w:rPr>
      </w:pPr>
      <w:r>
        <w:rPr>
          <w:rFonts w:ascii="Times New Roman" w:hAnsi="Times New Roman" w:cs="Times New Roman"/>
          <w:b/>
        </w:rPr>
        <w:t>Gambar</w:t>
      </w:r>
      <w:r w:rsidRPr="006D3081">
        <w:rPr>
          <w:rFonts w:ascii="Times New Roman" w:hAnsi="Times New Roman" w:cs="Times New Roman"/>
          <w:b/>
        </w:rPr>
        <w:t xml:space="preserve"> 1. Kerangka Pemikiran</w:t>
      </w:r>
    </w:p>
    <w:p w:rsidR="009E5073" w:rsidRDefault="009E5073" w:rsidP="001B1E27">
      <w:pPr>
        <w:tabs>
          <w:tab w:val="left" w:pos="851"/>
        </w:tabs>
        <w:autoSpaceDE w:val="0"/>
        <w:autoSpaceDN w:val="0"/>
        <w:adjustRightInd w:val="0"/>
        <w:spacing w:after="0" w:line="276" w:lineRule="auto"/>
        <w:jc w:val="both"/>
        <w:rPr>
          <w:rFonts w:ascii="Times New Roman" w:hAnsi="Times New Roman" w:cs="Times New Roman"/>
        </w:rPr>
      </w:pPr>
    </w:p>
    <w:p w:rsidR="009E5073" w:rsidRPr="00582D04" w:rsidRDefault="009E5073" w:rsidP="001B1E27">
      <w:pPr>
        <w:tabs>
          <w:tab w:val="left" w:pos="851"/>
        </w:tabs>
        <w:autoSpaceDE w:val="0"/>
        <w:autoSpaceDN w:val="0"/>
        <w:adjustRightInd w:val="0"/>
        <w:spacing w:after="0" w:line="276" w:lineRule="auto"/>
        <w:jc w:val="both"/>
        <w:rPr>
          <w:rFonts w:ascii="Times New Roman" w:hAnsi="Times New Roman" w:cs="Times New Roman"/>
          <w:sz w:val="24"/>
        </w:rPr>
      </w:pPr>
    </w:p>
    <w:p w:rsidR="001B1E27" w:rsidRPr="00AA6015" w:rsidRDefault="00AA6015" w:rsidP="00E15424">
      <w:pPr>
        <w:tabs>
          <w:tab w:val="left" w:pos="851"/>
        </w:tabs>
        <w:autoSpaceDE w:val="0"/>
        <w:autoSpaceDN w:val="0"/>
        <w:adjustRightInd w:val="0"/>
        <w:spacing w:after="0" w:line="360" w:lineRule="auto"/>
        <w:jc w:val="center"/>
        <w:rPr>
          <w:rFonts w:ascii="Times New Roman" w:hAnsi="Times New Roman" w:cs="Times New Roman"/>
          <w:b/>
          <w:sz w:val="24"/>
        </w:rPr>
      </w:pPr>
      <w:r w:rsidRPr="00AA6015">
        <w:rPr>
          <w:rFonts w:ascii="Times New Roman" w:hAnsi="Times New Roman" w:cs="Times New Roman"/>
          <w:b/>
          <w:sz w:val="24"/>
        </w:rPr>
        <w:t>Metode Penelitian</w:t>
      </w:r>
    </w:p>
    <w:p w:rsidR="004D568A" w:rsidRPr="00582D04" w:rsidRDefault="00F11787" w:rsidP="00E15424">
      <w:pPr>
        <w:pStyle w:val="ListParagraph"/>
        <w:spacing w:after="0" w:line="360" w:lineRule="auto"/>
        <w:ind w:left="0" w:firstLine="567"/>
        <w:jc w:val="both"/>
        <w:rPr>
          <w:rFonts w:ascii="Times New Roman" w:hAnsi="Times New Roman" w:cs="Times New Roman"/>
          <w:sz w:val="24"/>
        </w:rPr>
      </w:pPr>
      <w:r w:rsidRPr="00582D04">
        <w:rPr>
          <w:rFonts w:ascii="Times New Roman" w:hAnsi="Times New Roman" w:cs="Times New Roman"/>
          <w:sz w:val="24"/>
        </w:rPr>
        <w:t xml:space="preserve">Populasi penelitian dibatasi pada PNS pejabat struktural, PNS fungsional umum dan PNS fungsional tertentu yang bekerja di Kantor, Dinas, Badan Sekretariat, Inspektorat dan Kecamatan di lingkungan Pemerintah Kota Palangka Raya sehingga jumlah populasi sebanyak 2.116 orang. PNS tenaga pendidikan yang bekerja di sekolah dan PNS tenaga kesehatan yang bekerja di rumah sakit dan pusesmas tidak dimasukkan kedalam populasi karena memiliki jam kerja dan kebijakan tunjangan kinerja yang berbeda. </w:t>
      </w:r>
      <w:r w:rsidR="00EF6716" w:rsidRPr="00582D04">
        <w:rPr>
          <w:rFonts w:ascii="Times New Roman" w:hAnsi="Times New Roman" w:cs="Times New Roman"/>
          <w:sz w:val="24"/>
        </w:rPr>
        <w:t xml:space="preserve">Pengambilan sampel dalam peneletian ini menggunakan teknik </w:t>
      </w:r>
      <w:r w:rsidR="00EF6716" w:rsidRPr="00582D04">
        <w:rPr>
          <w:rFonts w:ascii="Times New Roman" w:hAnsi="Times New Roman" w:cs="Times New Roman"/>
          <w:i/>
          <w:sz w:val="24"/>
        </w:rPr>
        <w:t xml:space="preserve">accidental sampling. </w:t>
      </w:r>
      <w:r w:rsidRPr="00582D04">
        <w:rPr>
          <w:rFonts w:ascii="Times New Roman" w:hAnsi="Times New Roman" w:cs="Times New Roman"/>
          <w:sz w:val="24"/>
        </w:rPr>
        <w:t xml:space="preserve">Penentuan besaran sampel penelitian menggunakan rumus Slovin dengan tingkat kepercayaan </w:t>
      </w:r>
      <w:r w:rsidR="00EF6716" w:rsidRPr="00582D04">
        <w:rPr>
          <w:rFonts w:ascii="Times New Roman" w:hAnsi="Times New Roman" w:cs="Times New Roman"/>
          <w:sz w:val="24"/>
        </w:rPr>
        <w:t>90%. Subyek pen</w:t>
      </w:r>
      <w:r w:rsidR="00EF3ABE">
        <w:rPr>
          <w:rFonts w:ascii="Times New Roman" w:hAnsi="Times New Roman" w:cs="Times New Roman"/>
          <w:sz w:val="24"/>
        </w:rPr>
        <w:t>elitian berjumlah 244 orang PNS.</w:t>
      </w:r>
    </w:p>
    <w:p w:rsidR="004D568A" w:rsidRPr="00582D04" w:rsidRDefault="00536CA3" w:rsidP="00E15424">
      <w:pPr>
        <w:pStyle w:val="ListParagraph"/>
        <w:spacing w:after="0" w:line="360" w:lineRule="auto"/>
        <w:ind w:left="0" w:firstLine="567"/>
        <w:jc w:val="both"/>
        <w:rPr>
          <w:rFonts w:ascii="Times New Roman" w:hAnsi="Times New Roman" w:cs="Times New Roman"/>
          <w:sz w:val="24"/>
        </w:rPr>
      </w:pPr>
      <w:r w:rsidRPr="00582D04">
        <w:rPr>
          <w:rFonts w:ascii="Times New Roman" w:hAnsi="Times New Roman" w:cs="Times New Roman"/>
          <w:sz w:val="24"/>
        </w:rPr>
        <w:t>Pengumpulan data dalam penelitian ini menggunakan skala psikologi yang disusun</w:t>
      </w:r>
      <w:r w:rsidR="00CB2E22" w:rsidRPr="00582D04">
        <w:rPr>
          <w:rFonts w:ascii="Times New Roman" w:hAnsi="Times New Roman" w:cs="Times New Roman"/>
          <w:sz w:val="24"/>
        </w:rPr>
        <w:t xml:space="preserve"> oleh peneliti</w:t>
      </w:r>
      <w:r w:rsidRPr="00582D04">
        <w:rPr>
          <w:rFonts w:ascii="Times New Roman" w:hAnsi="Times New Roman" w:cs="Times New Roman"/>
          <w:sz w:val="24"/>
        </w:rPr>
        <w:t xml:space="preserve"> dalam bentuk skala Likert</w:t>
      </w:r>
      <w:r w:rsidR="00CB2E22" w:rsidRPr="00582D04">
        <w:rPr>
          <w:rFonts w:ascii="Times New Roman" w:hAnsi="Times New Roman" w:cs="Times New Roman"/>
          <w:sz w:val="24"/>
        </w:rPr>
        <w:t>. Skala keterikatan kerja disusun berdasarkan pada tiga aspek yang mengacu pada teori Schaufeli dan Bakker (2004) yakni  v</w:t>
      </w:r>
      <w:r w:rsidR="00CB2E22" w:rsidRPr="00582D04">
        <w:rPr>
          <w:rFonts w:ascii="Times New Roman" w:hAnsi="Times New Roman" w:cs="Times New Roman"/>
          <w:i/>
          <w:sz w:val="24"/>
        </w:rPr>
        <w:t xml:space="preserve">igor </w:t>
      </w:r>
      <w:r w:rsidR="00CB2E22" w:rsidRPr="00582D04">
        <w:rPr>
          <w:rFonts w:ascii="Times New Roman" w:hAnsi="Times New Roman" w:cs="Times New Roman"/>
          <w:sz w:val="24"/>
        </w:rPr>
        <w:t>(kekuatan mental atau fisik), d</w:t>
      </w:r>
      <w:r w:rsidR="00CB2E22" w:rsidRPr="00582D04">
        <w:rPr>
          <w:rFonts w:ascii="Times New Roman" w:hAnsi="Times New Roman" w:cs="Times New Roman"/>
          <w:i/>
          <w:sz w:val="24"/>
        </w:rPr>
        <w:t xml:space="preserve">edication </w:t>
      </w:r>
      <w:r w:rsidR="00CB2E22" w:rsidRPr="00582D04">
        <w:rPr>
          <w:rFonts w:ascii="Times New Roman" w:hAnsi="Times New Roman" w:cs="Times New Roman"/>
          <w:sz w:val="24"/>
        </w:rPr>
        <w:t>(dedikasi) dan a</w:t>
      </w:r>
      <w:r w:rsidR="00CB2E22" w:rsidRPr="00582D04">
        <w:rPr>
          <w:rFonts w:ascii="Times New Roman" w:hAnsi="Times New Roman" w:cs="Times New Roman"/>
          <w:i/>
          <w:sz w:val="24"/>
        </w:rPr>
        <w:t xml:space="preserve">bsorption </w:t>
      </w:r>
      <w:r w:rsidR="00CB2E22" w:rsidRPr="00582D04">
        <w:rPr>
          <w:rFonts w:ascii="Times New Roman" w:hAnsi="Times New Roman" w:cs="Times New Roman"/>
          <w:sz w:val="24"/>
        </w:rPr>
        <w:lastRenderedPageBreak/>
        <w:t xml:space="preserve">(absopsi) yang terdiri dari </w:t>
      </w:r>
      <w:r w:rsidR="002F0222" w:rsidRPr="00582D04">
        <w:rPr>
          <w:rFonts w:ascii="Times New Roman" w:hAnsi="Times New Roman" w:cs="Times New Roman"/>
          <w:sz w:val="24"/>
        </w:rPr>
        <w:t>20 aitem dengan koefesien korelasi aitem total bergerak dari 0,307 sampai 0,602 dan reliabilitas sebesar 0,859.</w:t>
      </w:r>
      <w:r w:rsidR="00B034FE" w:rsidRPr="00582D04">
        <w:rPr>
          <w:rFonts w:ascii="Times New Roman" w:hAnsi="Times New Roman" w:cs="Times New Roman"/>
          <w:sz w:val="24"/>
        </w:rPr>
        <w:t xml:space="preserve"> </w:t>
      </w:r>
      <w:r w:rsidR="00237D1D" w:rsidRPr="00582D04">
        <w:rPr>
          <w:rFonts w:ascii="Times New Roman" w:hAnsi="Times New Roman" w:cs="Times New Roman"/>
          <w:sz w:val="24"/>
        </w:rPr>
        <w:t>Penyusunan skala kualitas kehidupan kerja mengacu pada sepuluh aspek berdasarkan teori Walton (1973) i</w:t>
      </w:r>
      <w:r w:rsidR="00237D1D" w:rsidRPr="00582D04">
        <w:rPr>
          <w:rFonts w:ascii="Times New Roman" w:hAnsi="Times New Roman" w:cs="Times New Roman"/>
          <w:color w:val="000000"/>
          <w:sz w:val="24"/>
        </w:rPr>
        <w:t xml:space="preserve">mbalan yang adil dan sesuai, kondisi kerja yang aman dan sehat, kesempatan menggunakan dan mengembangkan kemampuan diri, kesempatan pertumbuhan dan pengembangan yang berkelanjutan, integrasi sosial di tempat kerja, konstitusionalisme di tempat kerja, kerja dan ruang kehidupan keseluruhan dan relevansi sosial kehidupan kerja. </w:t>
      </w:r>
      <w:r w:rsidR="00237D1D" w:rsidRPr="00582D04">
        <w:rPr>
          <w:rFonts w:ascii="Times New Roman" w:hAnsi="Times New Roman" w:cs="Times New Roman"/>
          <w:sz w:val="24"/>
        </w:rPr>
        <w:t xml:space="preserve"> </w:t>
      </w:r>
      <w:r w:rsidR="00B034FE" w:rsidRPr="00582D04">
        <w:rPr>
          <w:rFonts w:ascii="Times New Roman" w:hAnsi="Times New Roman" w:cs="Times New Roman"/>
          <w:sz w:val="24"/>
        </w:rPr>
        <w:t xml:space="preserve">Skala </w:t>
      </w:r>
      <w:r w:rsidR="002F0222" w:rsidRPr="00582D04">
        <w:rPr>
          <w:rFonts w:ascii="Times New Roman" w:hAnsi="Times New Roman" w:cs="Times New Roman"/>
          <w:sz w:val="24"/>
        </w:rPr>
        <w:t>kualitas kehidupan kerja terdiri dari 50 aitem dengan koefesien korelasi aitem total bergerak dari 0,299 sampai 0,719 dan reliabilitas sebesar 0,933</w:t>
      </w:r>
      <w:r w:rsidR="00B034FE" w:rsidRPr="00582D04">
        <w:rPr>
          <w:rFonts w:ascii="Times New Roman" w:hAnsi="Times New Roman" w:cs="Times New Roman"/>
          <w:sz w:val="24"/>
        </w:rPr>
        <w:t xml:space="preserve">. </w:t>
      </w:r>
      <w:r w:rsidR="00237D1D" w:rsidRPr="00582D04">
        <w:rPr>
          <w:rFonts w:ascii="Times New Roman" w:hAnsi="Times New Roman" w:cs="Times New Roman"/>
          <w:sz w:val="24"/>
        </w:rPr>
        <w:t xml:space="preserve">Penyusunan skala harga diri berbasis organisasi mengacu aspek-aspek teori </w:t>
      </w:r>
      <w:r w:rsidR="00237D1D" w:rsidRPr="00582D04">
        <w:rPr>
          <w:rFonts w:ascii="Times New Roman" w:hAnsi="Times New Roman" w:cs="Times New Roman"/>
          <w:iCs/>
          <w:sz w:val="24"/>
        </w:rPr>
        <w:t xml:space="preserve">Coopersmith (1967) yang disusun dalam konteks organisasi </w:t>
      </w:r>
      <w:r w:rsidR="00335E51">
        <w:rPr>
          <w:rFonts w:ascii="Times New Roman" w:hAnsi="Times New Roman" w:cs="Times New Roman"/>
          <w:sz w:val="24"/>
        </w:rPr>
        <w:t>yakni</w:t>
      </w:r>
      <w:r w:rsidR="00237D1D" w:rsidRPr="00582D04">
        <w:rPr>
          <w:rFonts w:ascii="Times New Roman" w:hAnsi="Times New Roman" w:cs="Times New Roman"/>
          <w:sz w:val="24"/>
        </w:rPr>
        <w:t xml:space="preserve">: </w:t>
      </w:r>
      <w:r w:rsidR="00237D1D" w:rsidRPr="00582D04">
        <w:rPr>
          <w:rFonts w:ascii="Times New Roman" w:hAnsi="Times New Roman" w:cs="Times New Roman"/>
          <w:i/>
          <w:iCs/>
          <w:sz w:val="24"/>
        </w:rPr>
        <w:t>significance</w:t>
      </w:r>
      <w:r w:rsidR="00237D1D" w:rsidRPr="00582D04">
        <w:rPr>
          <w:rFonts w:ascii="Times New Roman" w:hAnsi="Times New Roman" w:cs="Times New Roman"/>
          <w:iCs/>
          <w:sz w:val="24"/>
        </w:rPr>
        <w:t xml:space="preserve"> (keberartian), p</w:t>
      </w:r>
      <w:r w:rsidR="00237D1D" w:rsidRPr="00582D04">
        <w:rPr>
          <w:rFonts w:ascii="Times New Roman" w:hAnsi="Times New Roman" w:cs="Times New Roman"/>
          <w:i/>
          <w:iCs/>
          <w:sz w:val="24"/>
        </w:rPr>
        <w:t>ower</w:t>
      </w:r>
      <w:r w:rsidR="00237D1D" w:rsidRPr="00582D04">
        <w:rPr>
          <w:rFonts w:ascii="Times New Roman" w:hAnsi="Times New Roman" w:cs="Times New Roman"/>
          <w:iCs/>
          <w:sz w:val="24"/>
        </w:rPr>
        <w:t xml:space="preserve"> (kekuasan), c</w:t>
      </w:r>
      <w:r w:rsidR="00237D1D" w:rsidRPr="00582D04">
        <w:rPr>
          <w:rFonts w:ascii="Times New Roman" w:hAnsi="Times New Roman" w:cs="Times New Roman"/>
          <w:i/>
          <w:iCs/>
          <w:sz w:val="24"/>
        </w:rPr>
        <w:t>ompetence</w:t>
      </w:r>
      <w:r w:rsidR="00237D1D" w:rsidRPr="00582D04">
        <w:rPr>
          <w:rFonts w:ascii="Times New Roman" w:hAnsi="Times New Roman" w:cs="Times New Roman"/>
          <w:iCs/>
          <w:sz w:val="24"/>
        </w:rPr>
        <w:t xml:space="preserve"> (kompetensi) dan  v</w:t>
      </w:r>
      <w:r w:rsidR="00237D1D" w:rsidRPr="00582D04">
        <w:rPr>
          <w:rFonts w:ascii="Times New Roman" w:hAnsi="Times New Roman" w:cs="Times New Roman"/>
          <w:i/>
          <w:iCs/>
          <w:sz w:val="24"/>
        </w:rPr>
        <w:t>irtue</w:t>
      </w:r>
      <w:r w:rsidR="00237D1D" w:rsidRPr="00582D04">
        <w:rPr>
          <w:rFonts w:ascii="Times New Roman" w:hAnsi="Times New Roman" w:cs="Times New Roman"/>
          <w:iCs/>
          <w:sz w:val="24"/>
        </w:rPr>
        <w:t xml:space="preserve"> (kebajikan). </w:t>
      </w:r>
      <w:r w:rsidR="00237D1D" w:rsidRPr="00582D04">
        <w:rPr>
          <w:rFonts w:ascii="Times New Roman" w:hAnsi="Times New Roman" w:cs="Times New Roman"/>
          <w:sz w:val="24"/>
        </w:rPr>
        <w:t xml:space="preserve">Skala ini terdiri dari </w:t>
      </w:r>
      <w:r w:rsidR="002F0222" w:rsidRPr="00582D04">
        <w:rPr>
          <w:rFonts w:ascii="Times New Roman" w:hAnsi="Times New Roman" w:cs="Times New Roman"/>
          <w:sz w:val="24"/>
        </w:rPr>
        <w:t>20 aitem dengan koefesien korelasi aitem total bergerak dari 0,376 sampai 0,689 dan reliabilitas sebesar 0,893.</w:t>
      </w:r>
    </w:p>
    <w:p w:rsidR="004D568A" w:rsidRDefault="004D568A" w:rsidP="00E15424">
      <w:pPr>
        <w:tabs>
          <w:tab w:val="left" w:pos="851"/>
        </w:tabs>
        <w:autoSpaceDE w:val="0"/>
        <w:autoSpaceDN w:val="0"/>
        <w:adjustRightInd w:val="0"/>
        <w:spacing w:after="0" w:line="360" w:lineRule="auto"/>
        <w:jc w:val="both"/>
        <w:rPr>
          <w:rFonts w:ascii="Times New Roman" w:hAnsi="Times New Roman" w:cs="Times New Roman"/>
          <w:sz w:val="24"/>
        </w:rPr>
      </w:pPr>
    </w:p>
    <w:p w:rsidR="004D568A" w:rsidRPr="005233D7" w:rsidRDefault="005233D7" w:rsidP="00E15424">
      <w:pPr>
        <w:tabs>
          <w:tab w:val="left" w:pos="851"/>
        </w:tabs>
        <w:autoSpaceDE w:val="0"/>
        <w:autoSpaceDN w:val="0"/>
        <w:adjustRightInd w:val="0"/>
        <w:spacing w:after="0" w:line="360" w:lineRule="auto"/>
        <w:jc w:val="center"/>
        <w:rPr>
          <w:rFonts w:ascii="Times New Roman" w:hAnsi="Times New Roman" w:cs="Times New Roman"/>
          <w:b/>
          <w:sz w:val="24"/>
        </w:rPr>
      </w:pPr>
      <w:r w:rsidRPr="005233D7">
        <w:rPr>
          <w:rFonts w:ascii="Times New Roman" w:hAnsi="Times New Roman" w:cs="Times New Roman"/>
          <w:b/>
          <w:sz w:val="24"/>
        </w:rPr>
        <w:t>Hasil Penelitian</w:t>
      </w:r>
    </w:p>
    <w:p w:rsidR="00C539CC" w:rsidRPr="00582D04" w:rsidRDefault="00C539CC" w:rsidP="00E15424">
      <w:pPr>
        <w:spacing w:after="0" w:line="360" w:lineRule="auto"/>
        <w:jc w:val="both"/>
        <w:rPr>
          <w:rFonts w:ascii="Times New Roman" w:hAnsi="Times New Roman" w:cs="Times New Roman"/>
          <w:b/>
          <w:sz w:val="24"/>
        </w:rPr>
      </w:pPr>
      <w:r w:rsidRPr="00582D04">
        <w:rPr>
          <w:rFonts w:ascii="Times New Roman" w:hAnsi="Times New Roman" w:cs="Times New Roman"/>
          <w:b/>
          <w:sz w:val="24"/>
        </w:rPr>
        <w:t>Deskripsi Subjek Penelitian</w:t>
      </w:r>
    </w:p>
    <w:p w:rsidR="00A0487B" w:rsidRPr="00582D04" w:rsidRDefault="00A0487B" w:rsidP="00E15424">
      <w:pPr>
        <w:tabs>
          <w:tab w:val="left" w:pos="851"/>
        </w:tabs>
        <w:autoSpaceDE w:val="0"/>
        <w:autoSpaceDN w:val="0"/>
        <w:adjustRightInd w:val="0"/>
        <w:spacing w:after="0" w:line="360" w:lineRule="auto"/>
        <w:ind w:firstLine="426"/>
        <w:jc w:val="both"/>
        <w:rPr>
          <w:rFonts w:ascii="Times New Roman" w:hAnsi="Times New Roman" w:cs="Times New Roman"/>
          <w:sz w:val="24"/>
        </w:rPr>
      </w:pPr>
      <w:r w:rsidRPr="00582D04">
        <w:rPr>
          <w:rFonts w:ascii="Times New Roman" w:hAnsi="Times New Roman" w:cs="Times New Roman"/>
          <w:sz w:val="24"/>
        </w:rPr>
        <w:t>Tabel 1 menunjukkan nilai  rerata kualitas kehidupan kerja sebesar 130,58 berada pada kategori tinggi, nilai rerata harga diri berbasis organisasi sebesar 53,19 berada pada kategori tinggi dan nilai rerata keterikatan kerja sebesar 56,99 berada pada kategori tinggi. Hal ini berarti rata-rata subjek penelitian memiliki kualitas kehidupan kerja, harga diri berbasis organisasi dan keterikatan kerja yang tergolong tinggi.</w:t>
      </w:r>
    </w:p>
    <w:p w:rsidR="00A0487B" w:rsidRPr="009B57EB" w:rsidRDefault="00A0487B" w:rsidP="00A0487B">
      <w:pPr>
        <w:pStyle w:val="ListParagraph"/>
        <w:spacing w:after="0" w:line="360" w:lineRule="auto"/>
        <w:ind w:left="426" w:firstLine="567"/>
        <w:jc w:val="center"/>
        <w:rPr>
          <w:rFonts w:ascii="Times New Roman" w:hAnsi="Times New Roman" w:cs="Times New Roman"/>
          <w:sz w:val="24"/>
        </w:rPr>
      </w:pPr>
      <w:r w:rsidRPr="009B57EB">
        <w:rPr>
          <w:rFonts w:ascii="Times New Roman" w:hAnsi="Times New Roman" w:cs="Times New Roman"/>
          <w:sz w:val="24"/>
        </w:rPr>
        <w:t>Tabel 1. Deskripsi Statistik</w:t>
      </w:r>
    </w:p>
    <w:tbl>
      <w:tblPr>
        <w:tblW w:w="4997" w:type="dxa"/>
        <w:tblInd w:w="1560" w:type="dxa"/>
        <w:tblBorders>
          <w:top w:val="single" w:sz="4" w:space="0" w:color="auto"/>
          <w:bottom w:val="single" w:sz="4" w:space="0" w:color="auto"/>
          <w:insideH w:val="single" w:sz="4" w:space="0" w:color="auto"/>
        </w:tblBorders>
        <w:tblLayout w:type="fixed"/>
        <w:tblCellMar>
          <w:left w:w="0" w:type="dxa"/>
          <w:right w:w="0" w:type="dxa"/>
        </w:tblCellMar>
        <w:tblLook w:val="0000" w:firstRow="0" w:lastRow="0" w:firstColumn="0" w:lastColumn="0" w:noHBand="0" w:noVBand="0"/>
      </w:tblPr>
      <w:tblGrid>
        <w:gridCol w:w="2268"/>
        <w:gridCol w:w="567"/>
        <w:gridCol w:w="886"/>
        <w:gridCol w:w="1276"/>
      </w:tblGrid>
      <w:tr w:rsidR="00A0487B" w:rsidRPr="009B57EB" w:rsidTr="00EA1816">
        <w:trPr>
          <w:cantSplit/>
        </w:trPr>
        <w:tc>
          <w:tcPr>
            <w:tcW w:w="2268" w:type="dxa"/>
            <w:tcBorders>
              <w:bottom w:val="single" w:sz="4" w:space="0" w:color="auto"/>
            </w:tcBorders>
            <w:shd w:val="clear" w:color="auto" w:fill="FFFFFF"/>
          </w:tcPr>
          <w:p w:rsidR="00A0487B" w:rsidRPr="009B57EB" w:rsidRDefault="00A0487B" w:rsidP="00EA1816">
            <w:pPr>
              <w:spacing w:after="0" w:line="240" w:lineRule="auto"/>
              <w:ind w:left="60" w:right="60"/>
              <w:rPr>
                <w:rFonts w:ascii="Times New Roman" w:hAnsi="Times New Roman" w:cs="Times New Roman"/>
                <w:sz w:val="20"/>
                <w:szCs w:val="18"/>
              </w:rPr>
            </w:pPr>
          </w:p>
        </w:tc>
        <w:tc>
          <w:tcPr>
            <w:tcW w:w="567" w:type="dxa"/>
            <w:tcBorders>
              <w:bottom w:val="single" w:sz="4" w:space="0" w:color="auto"/>
            </w:tcBorders>
            <w:shd w:val="clear" w:color="auto" w:fill="FFFFFF"/>
          </w:tcPr>
          <w:p w:rsidR="00A0487B" w:rsidRPr="009B57EB" w:rsidRDefault="00A0487B" w:rsidP="00EA1816">
            <w:pPr>
              <w:spacing w:after="0" w:line="240" w:lineRule="auto"/>
              <w:ind w:left="60" w:right="60"/>
              <w:jc w:val="center"/>
              <w:rPr>
                <w:rFonts w:ascii="Times New Roman" w:hAnsi="Times New Roman" w:cs="Times New Roman"/>
                <w:sz w:val="20"/>
                <w:szCs w:val="18"/>
              </w:rPr>
            </w:pPr>
            <w:r w:rsidRPr="009B57EB">
              <w:rPr>
                <w:rFonts w:ascii="Times New Roman" w:hAnsi="Times New Roman" w:cs="Times New Roman"/>
                <w:sz w:val="20"/>
                <w:szCs w:val="18"/>
              </w:rPr>
              <w:t>N</w:t>
            </w:r>
          </w:p>
        </w:tc>
        <w:tc>
          <w:tcPr>
            <w:tcW w:w="886" w:type="dxa"/>
            <w:tcBorders>
              <w:bottom w:val="single" w:sz="4" w:space="0" w:color="auto"/>
            </w:tcBorders>
            <w:shd w:val="clear" w:color="auto" w:fill="FFFFFF"/>
          </w:tcPr>
          <w:p w:rsidR="00A0487B" w:rsidRPr="009B57EB" w:rsidRDefault="00A0487B" w:rsidP="00EA1816">
            <w:pPr>
              <w:spacing w:after="0" w:line="240" w:lineRule="auto"/>
              <w:ind w:left="60" w:right="60"/>
              <w:jc w:val="center"/>
              <w:rPr>
                <w:rFonts w:ascii="Times New Roman" w:hAnsi="Times New Roman" w:cs="Times New Roman"/>
                <w:sz w:val="20"/>
                <w:szCs w:val="18"/>
              </w:rPr>
            </w:pPr>
            <w:r w:rsidRPr="009B57EB">
              <w:rPr>
                <w:rFonts w:ascii="Times New Roman" w:hAnsi="Times New Roman" w:cs="Times New Roman"/>
                <w:sz w:val="20"/>
                <w:szCs w:val="18"/>
              </w:rPr>
              <w:t>Mean</w:t>
            </w:r>
          </w:p>
        </w:tc>
        <w:tc>
          <w:tcPr>
            <w:tcW w:w="1276" w:type="dxa"/>
            <w:tcBorders>
              <w:bottom w:val="single" w:sz="4" w:space="0" w:color="auto"/>
            </w:tcBorders>
            <w:shd w:val="clear" w:color="auto" w:fill="FFFFFF"/>
          </w:tcPr>
          <w:p w:rsidR="00A0487B" w:rsidRPr="009B57EB" w:rsidRDefault="00A0487B" w:rsidP="00EA1816">
            <w:pPr>
              <w:spacing w:after="0" w:line="240" w:lineRule="auto"/>
              <w:ind w:left="60" w:right="60"/>
              <w:jc w:val="center"/>
              <w:rPr>
                <w:rFonts w:ascii="Times New Roman" w:hAnsi="Times New Roman" w:cs="Times New Roman"/>
                <w:sz w:val="20"/>
                <w:szCs w:val="18"/>
              </w:rPr>
            </w:pPr>
            <w:r w:rsidRPr="009B57EB">
              <w:rPr>
                <w:rFonts w:ascii="Times New Roman" w:hAnsi="Times New Roman" w:cs="Times New Roman"/>
                <w:sz w:val="20"/>
                <w:szCs w:val="18"/>
              </w:rPr>
              <w:t>Std. Deviation</w:t>
            </w:r>
          </w:p>
        </w:tc>
      </w:tr>
      <w:tr w:rsidR="00A0487B" w:rsidRPr="009B57EB" w:rsidTr="00EA1816">
        <w:trPr>
          <w:cantSplit/>
        </w:trPr>
        <w:tc>
          <w:tcPr>
            <w:tcW w:w="2268" w:type="dxa"/>
            <w:tcBorders>
              <w:bottom w:val="nil"/>
            </w:tcBorders>
            <w:shd w:val="clear" w:color="auto" w:fill="FFFFFF"/>
            <w:vAlign w:val="center"/>
          </w:tcPr>
          <w:p w:rsidR="00A0487B" w:rsidRPr="009B57EB" w:rsidRDefault="00A0487B" w:rsidP="00EA1816">
            <w:pPr>
              <w:spacing w:after="0" w:line="240" w:lineRule="auto"/>
              <w:ind w:left="60" w:right="60"/>
              <w:rPr>
                <w:rFonts w:ascii="Times New Roman" w:hAnsi="Times New Roman" w:cs="Times New Roman"/>
                <w:sz w:val="20"/>
                <w:szCs w:val="18"/>
              </w:rPr>
            </w:pPr>
            <w:r w:rsidRPr="009B57EB">
              <w:rPr>
                <w:rFonts w:ascii="Times New Roman" w:hAnsi="Times New Roman" w:cs="Times New Roman"/>
                <w:sz w:val="20"/>
                <w:szCs w:val="18"/>
              </w:rPr>
              <w:t>Kualitas Kehidupan Kerja</w:t>
            </w:r>
          </w:p>
        </w:tc>
        <w:tc>
          <w:tcPr>
            <w:tcW w:w="567" w:type="dxa"/>
            <w:tcBorders>
              <w:bottom w:val="nil"/>
            </w:tcBorders>
            <w:shd w:val="clear" w:color="auto" w:fill="FFFFFF"/>
            <w:vAlign w:val="center"/>
          </w:tcPr>
          <w:p w:rsidR="00A0487B" w:rsidRPr="009B57EB" w:rsidRDefault="00A0487B" w:rsidP="00EA1816">
            <w:pPr>
              <w:spacing w:after="0" w:line="240" w:lineRule="auto"/>
              <w:ind w:left="60" w:right="60"/>
              <w:jc w:val="center"/>
              <w:rPr>
                <w:rFonts w:ascii="Times New Roman" w:hAnsi="Times New Roman" w:cs="Times New Roman"/>
                <w:sz w:val="20"/>
                <w:szCs w:val="18"/>
              </w:rPr>
            </w:pPr>
            <w:r w:rsidRPr="009B57EB">
              <w:rPr>
                <w:rFonts w:ascii="Times New Roman" w:hAnsi="Times New Roman" w:cs="Times New Roman"/>
                <w:sz w:val="20"/>
                <w:szCs w:val="18"/>
              </w:rPr>
              <w:t>244</w:t>
            </w:r>
          </w:p>
        </w:tc>
        <w:tc>
          <w:tcPr>
            <w:tcW w:w="886" w:type="dxa"/>
            <w:tcBorders>
              <w:bottom w:val="nil"/>
            </w:tcBorders>
            <w:shd w:val="clear" w:color="auto" w:fill="FFFFFF"/>
            <w:vAlign w:val="center"/>
          </w:tcPr>
          <w:p w:rsidR="00A0487B" w:rsidRPr="009B57EB" w:rsidRDefault="00A0487B" w:rsidP="00EA1816">
            <w:pPr>
              <w:spacing w:after="0" w:line="240" w:lineRule="auto"/>
              <w:ind w:left="60" w:right="60"/>
              <w:jc w:val="center"/>
              <w:rPr>
                <w:rFonts w:ascii="Times New Roman" w:hAnsi="Times New Roman" w:cs="Times New Roman"/>
                <w:sz w:val="20"/>
                <w:szCs w:val="18"/>
              </w:rPr>
            </w:pPr>
            <w:r w:rsidRPr="009B57EB">
              <w:rPr>
                <w:rFonts w:ascii="Times New Roman" w:hAnsi="Times New Roman" w:cs="Times New Roman"/>
                <w:sz w:val="20"/>
                <w:szCs w:val="18"/>
              </w:rPr>
              <w:t>130,58</w:t>
            </w:r>
          </w:p>
        </w:tc>
        <w:tc>
          <w:tcPr>
            <w:tcW w:w="1276" w:type="dxa"/>
            <w:tcBorders>
              <w:bottom w:val="nil"/>
            </w:tcBorders>
            <w:shd w:val="clear" w:color="auto" w:fill="FFFFFF"/>
            <w:vAlign w:val="center"/>
          </w:tcPr>
          <w:p w:rsidR="00A0487B" w:rsidRPr="009B57EB" w:rsidRDefault="00A0487B" w:rsidP="00EA1816">
            <w:pPr>
              <w:spacing w:after="0" w:line="240" w:lineRule="auto"/>
              <w:ind w:left="60" w:right="60"/>
              <w:jc w:val="center"/>
              <w:rPr>
                <w:rFonts w:ascii="Times New Roman" w:hAnsi="Times New Roman" w:cs="Times New Roman"/>
                <w:sz w:val="20"/>
                <w:szCs w:val="18"/>
              </w:rPr>
            </w:pPr>
            <w:r w:rsidRPr="009B57EB">
              <w:rPr>
                <w:rFonts w:ascii="Times New Roman" w:hAnsi="Times New Roman" w:cs="Times New Roman"/>
                <w:sz w:val="20"/>
                <w:szCs w:val="18"/>
              </w:rPr>
              <w:t>18,457</w:t>
            </w:r>
          </w:p>
        </w:tc>
      </w:tr>
      <w:tr w:rsidR="00A0487B" w:rsidRPr="009B57EB" w:rsidTr="00EA1816">
        <w:trPr>
          <w:cantSplit/>
        </w:trPr>
        <w:tc>
          <w:tcPr>
            <w:tcW w:w="2268" w:type="dxa"/>
            <w:tcBorders>
              <w:top w:val="nil"/>
              <w:bottom w:val="nil"/>
            </w:tcBorders>
            <w:shd w:val="clear" w:color="auto" w:fill="FFFFFF"/>
            <w:vAlign w:val="center"/>
          </w:tcPr>
          <w:p w:rsidR="00A0487B" w:rsidRPr="009B57EB" w:rsidRDefault="00A0487B" w:rsidP="00EA1816">
            <w:pPr>
              <w:spacing w:after="0" w:line="240" w:lineRule="auto"/>
              <w:ind w:left="60" w:right="60"/>
              <w:rPr>
                <w:rFonts w:ascii="Times New Roman" w:hAnsi="Times New Roman" w:cs="Times New Roman"/>
                <w:sz w:val="20"/>
                <w:szCs w:val="18"/>
              </w:rPr>
            </w:pPr>
            <w:r w:rsidRPr="009B57EB">
              <w:rPr>
                <w:rFonts w:ascii="Times New Roman" w:hAnsi="Times New Roman" w:cs="Times New Roman"/>
                <w:sz w:val="20"/>
                <w:szCs w:val="18"/>
              </w:rPr>
              <w:t>Harga Diri Berbasis Organisasi</w:t>
            </w:r>
          </w:p>
        </w:tc>
        <w:tc>
          <w:tcPr>
            <w:tcW w:w="567" w:type="dxa"/>
            <w:tcBorders>
              <w:top w:val="nil"/>
              <w:bottom w:val="nil"/>
            </w:tcBorders>
            <w:shd w:val="clear" w:color="auto" w:fill="FFFFFF"/>
            <w:vAlign w:val="center"/>
          </w:tcPr>
          <w:p w:rsidR="00A0487B" w:rsidRPr="009B57EB" w:rsidRDefault="00A0487B" w:rsidP="00EA1816">
            <w:pPr>
              <w:spacing w:after="0" w:line="240" w:lineRule="auto"/>
              <w:ind w:left="60" w:right="60"/>
              <w:jc w:val="center"/>
              <w:rPr>
                <w:rFonts w:ascii="Times New Roman" w:hAnsi="Times New Roman" w:cs="Times New Roman"/>
                <w:sz w:val="20"/>
                <w:szCs w:val="18"/>
              </w:rPr>
            </w:pPr>
            <w:r w:rsidRPr="009B57EB">
              <w:rPr>
                <w:rFonts w:ascii="Times New Roman" w:hAnsi="Times New Roman" w:cs="Times New Roman"/>
                <w:sz w:val="20"/>
                <w:szCs w:val="18"/>
              </w:rPr>
              <w:t>244</w:t>
            </w:r>
          </w:p>
        </w:tc>
        <w:tc>
          <w:tcPr>
            <w:tcW w:w="886" w:type="dxa"/>
            <w:tcBorders>
              <w:top w:val="nil"/>
              <w:bottom w:val="nil"/>
            </w:tcBorders>
            <w:shd w:val="clear" w:color="auto" w:fill="FFFFFF"/>
            <w:vAlign w:val="center"/>
          </w:tcPr>
          <w:p w:rsidR="00A0487B" w:rsidRPr="009B57EB" w:rsidRDefault="00A0487B" w:rsidP="00EA1816">
            <w:pPr>
              <w:spacing w:after="0" w:line="240" w:lineRule="auto"/>
              <w:ind w:left="60" w:right="60"/>
              <w:jc w:val="center"/>
              <w:rPr>
                <w:rFonts w:ascii="Times New Roman" w:hAnsi="Times New Roman" w:cs="Times New Roman"/>
                <w:sz w:val="20"/>
                <w:szCs w:val="18"/>
              </w:rPr>
            </w:pPr>
            <w:r w:rsidRPr="009B57EB">
              <w:rPr>
                <w:rFonts w:ascii="Times New Roman" w:hAnsi="Times New Roman" w:cs="Times New Roman"/>
                <w:sz w:val="20"/>
                <w:szCs w:val="18"/>
              </w:rPr>
              <w:t>53,19</w:t>
            </w:r>
          </w:p>
        </w:tc>
        <w:tc>
          <w:tcPr>
            <w:tcW w:w="1276" w:type="dxa"/>
            <w:tcBorders>
              <w:top w:val="nil"/>
              <w:bottom w:val="nil"/>
            </w:tcBorders>
            <w:shd w:val="clear" w:color="auto" w:fill="FFFFFF"/>
            <w:vAlign w:val="center"/>
          </w:tcPr>
          <w:p w:rsidR="00A0487B" w:rsidRPr="009B57EB" w:rsidRDefault="00A0487B" w:rsidP="00EA1816">
            <w:pPr>
              <w:spacing w:after="0" w:line="240" w:lineRule="auto"/>
              <w:ind w:left="60" w:right="60"/>
              <w:jc w:val="center"/>
              <w:rPr>
                <w:rFonts w:ascii="Times New Roman" w:hAnsi="Times New Roman" w:cs="Times New Roman"/>
                <w:sz w:val="20"/>
                <w:szCs w:val="18"/>
              </w:rPr>
            </w:pPr>
            <w:r w:rsidRPr="009B57EB">
              <w:rPr>
                <w:rFonts w:ascii="Times New Roman" w:hAnsi="Times New Roman" w:cs="Times New Roman"/>
                <w:sz w:val="20"/>
                <w:szCs w:val="18"/>
              </w:rPr>
              <w:t>7,727</w:t>
            </w:r>
          </w:p>
        </w:tc>
      </w:tr>
      <w:tr w:rsidR="00A0487B" w:rsidRPr="009B57EB" w:rsidTr="00EA1816">
        <w:trPr>
          <w:cantSplit/>
        </w:trPr>
        <w:tc>
          <w:tcPr>
            <w:tcW w:w="2268" w:type="dxa"/>
            <w:tcBorders>
              <w:top w:val="nil"/>
              <w:bottom w:val="single" w:sz="4" w:space="0" w:color="auto"/>
            </w:tcBorders>
            <w:shd w:val="clear" w:color="auto" w:fill="FFFFFF"/>
            <w:vAlign w:val="center"/>
          </w:tcPr>
          <w:p w:rsidR="00A0487B" w:rsidRPr="009B57EB" w:rsidRDefault="00A0487B" w:rsidP="00EA1816">
            <w:pPr>
              <w:spacing w:after="0" w:line="240" w:lineRule="auto"/>
              <w:ind w:left="60" w:right="60"/>
              <w:rPr>
                <w:rFonts w:ascii="Times New Roman" w:hAnsi="Times New Roman" w:cs="Times New Roman"/>
                <w:sz w:val="20"/>
                <w:szCs w:val="18"/>
              </w:rPr>
            </w:pPr>
            <w:r w:rsidRPr="009B57EB">
              <w:rPr>
                <w:rFonts w:ascii="Times New Roman" w:hAnsi="Times New Roman" w:cs="Times New Roman"/>
                <w:sz w:val="20"/>
                <w:szCs w:val="18"/>
              </w:rPr>
              <w:t>Keterikatan Kerja</w:t>
            </w:r>
          </w:p>
        </w:tc>
        <w:tc>
          <w:tcPr>
            <w:tcW w:w="567" w:type="dxa"/>
            <w:tcBorders>
              <w:top w:val="nil"/>
              <w:bottom w:val="single" w:sz="4" w:space="0" w:color="auto"/>
            </w:tcBorders>
            <w:shd w:val="clear" w:color="auto" w:fill="FFFFFF"/>
            <w:vAlign w:val="center"/>
          </w:tcPr>
          <w:p w:rsidR="00A0487B" w:rsidRPr="009B57EB" w:rsidRDefault="00A0487B" w:rsidP="00EA1816">
            <w:pPr>
              <w:spacing w:after="0" w:line="240" w:lineRule="auto"/>
              <w:ind w:left="60" w:right="60"/>
              <w:jc w:val="center"/>
              <w:rPr>
                <w:rFonts w:ascii="Times New Roman" w:hAnsi="Times New Roman" w:cs="Times New Roman"/>
                <w:sz w:val="20"/>
                <w:szCs w:val="18"/>
              </w:rPr>
            </w:pPr>
            <w:r w:rsidRPr="009B57EB">
              <w:rPr>
                <w:rFonts w:ascii="Times New Roman" w:hAnsi="Times New Roman" w:cs="Times New Roman"/>
                <w:sz w:val="20"/>
                <w:szCs w:val="18"/>
              </w:rPr>
              <w:t>244</w:t>
            </w:r>
          </w:p>
        </w:tc>
        <w:tc>
          <w:tcPr>
            <w:tcW w:w="886" w:type="dxa"/>
            <w:tcBorders>
              <w:top w:val="nil"/>
              <w:bottom w:val="single" w:sz="4" w:space="0" w:color="auto"/>
            </w:tcBorders>
            <w:shd w:val="clear" w:color="auto" w:fill="FFFFFF"/>
            <w:vAlign w:val="center"/>
          </w:tcPr>
          <w:p w:rsidR="00A0487B" w:rsidRPr="009B57EB" w:rsidRDefault="00A0487B" w:rsidP="00EA1816">
            <w:pPr>
              <w:spacing w:after="0" w:line="240" w:lineRule="auto"/>
              <w:ind w:left="60" w:right="60"/>
              <w:jc w:val="center"/>
              <w:rPr>
                <w:rFonts w:ascii="Times New Roman" w:hAnsi="Times New Roman" w:cs="Times New Roman"/>
                <w:sz w:val="20"/>
                <w:szCs w:val="18"/>
              </w:rPr>
            </w:pPr>
            <w:r w:rsidRPr="009B57EB">
              <w:rPr>
                <w:rFonts w:ascii="Times New Roman" w:hAnsi="Times New Roman" w:cs="Times New Roman"/>
                <w:sz w:val="20"/>
                <w:szCs w:val="18"/>
              </w:rPr>
              <w:t>56,99</w:t>
            </w:r>
          </w:p>
        </w:tc>
        <w:tc>
          <w:tcPr>
            <w:tcW w:w="1276" w:type="dxa"/>
            <w:tcBorders>
              <w:top w:val="nil"/>
              <w:bottom w:val="single" w:sz="4" w:space="0" w:color="auto"/>
            </w:tcBorders>
            <w:shd w:val="clear" w:color="auto" w:fill="FFFFFF"/>
            <w:vAlign w:val="center"/>
          </w:tcPr>
          <w:p w:rsidR="00A0487B" w:rsidRPr="009B57EB" w:rsidRDefault="00A0487B" w:rsidP="00EA1816">
            <w:pPr>
              <w:spacing w:after="0" w:line="240" w:lineRule="auto"/>
              <w:ind w:left="60" w:right="60"/>
              <w:jc w:val="center"/>
              <w:rPr>
                <w:rFonts w:ascii="Times New Roman" w:hAnsi="Times New Roman" w:cs="Times New Roman"/>
                <w:sz w:val="20"/>
                <w:szCs w:val="18"/>
              </w:rPr>
            </w:pPr>
            <w:r w:rsidRPr="009B57EB">
              <w:rPr>
                <w:rFonts w:ascii="Times New Roman" w:hAnsi="Times New Roman" w:cs="Times New Roman"/>
                <w:sz w:val="20"/>
                <w:szCs w:val="18"/>
              </w:rPr>
              <w:t>7,697</w:t>
            </w:r>
          </w:p>
        </w:tc>
      </w:tr>
    </w:tbl>
    <w:p w:rsidR="004D568A" w:rsidRDefault="004D568A" w:rsidP="001B1E27">
      <w:pPr>
        <w:tabs>
          <w:tab w:val="left" w:pos="851"/>
        </w:tabs>
        <w:autoSpaceDE w:val="0"/>
        <w:autoSpaceDN w:val="0"/>
        <w:adjustRightInd w:val="0"/>
        <w:spacing w:after="0" w:line="276" w:lineRule="auto"/>
        <w:jc w:val="both"/>
        <w:rPr>
          <w:rFonts w:ascii="Times New Roman" w:hAnsi="Times New Roman" w:cs="Times New Roman"/>
        </w:rPr>
      </w:pPr>
    </w:p>
    <w:p w:rsidR="00335E51" w:rsidRDefault="00335E51" w:rsidP="00A0487B">
      <w:pPr>
        <w:pStyle w:val="ListParagraph"/>
        <w:spacing w:before="120" w:after="120" w:line="240" w:lineRule="auto"/>
        <w:ind w:left="425" w:firstLine="567"/>
        <w:contextualSpacing w:val="0"/>
        <w:jc w:val="center"/>
        <w:rPr>
          <w:rFonts w:ascii="Times New Roman" w:hAnsi="Times New Roman" w:cs="Times New Roman"/>
          <w:sz w:val="24"/>
        </w:rPr>
      </w:pPr>
    </w:p>
    <w:p w:rsidR="00335E51" w:rsidRDefault="00335E51" w:rsidP="00A0487B">
      <w:pPr>
        <w:pStyle w:val="ListParagraph"/>
        <w:spacing w:before="120" w:after="120" w:line="240" w:lineRule="auto"/>
        <w:ind w:left="425" w:firstLine="567"/>
        <w:contextualSpacing w:val="0"/>
        <w:jc w:val="center"/>
        <w:rPr>
          <w:rFonts w:ascii="Times New Roman" w:hAnsi="Times New Roman" w:cs="Times New Roman"/>
          <w:sz w:val="24"/>
        </w:rPr>
      </w:pPr>
    </w:p>
    <w:p w:rsidR="00335E51" w:rsidRDefault="00335E51" w:rsidP="00A0487B">
      <w:pPr>
        <w:pStyle w:val="ListParagraph"/>
        <w:spacing w:before="120" w:after="120" w:line="240" w:lineRule="auto"/>
        <w:ind w:left="425" w:firstLine="567"/>
        <w:contextualSpacing w:val="0"/>
        <w:jc w:val="center"/>
        <w:rPr>
          <w:rFonts w:ascii="Times New Roman" w:hAnsi="Times New Roman" w:cs="Times New Roman"/>
          <w:sz w:val="24"/>
        </w:rPr>
      </w:pPr>
    </w:p>
    <w:p w:rsidR="00A0487B" w:rsidRPr="009B57EB" w:rsidRDefault="00A0487B" w:rsidP="00A0487B">
      <w:pPr>
        <w:pStyle w:val="ListParagraph"/>
        <w:spacing w:before="120" w:after="120" w:line="240" w:lineRule="auto"/>
        <w:ind w:left="425" w:firstLine="567"/>
        <w:contextualSpacing w:val="0"/>
        <w:jc w:val="center"/>
        <w:rPr>
          <w:rFonts w:ascii="Times New Roman" w:hAnsi="Times New Roman" w:cs="Times New Roman"/>
          <w:sz w:val="24"/>
        </w:rPr>
      </w:pPr>
      <w:r w:rsidRPr="009B57EB">
        <w:rPr>
          <w:rFonts w:ascii="Times New Roman" w:hAnsi="Times New Roman" w:cs="Times New Roman"/>
          <w:sz w:val="24"/>
        </w:rPr>
        <w:lastRenderedPageBreak/>
        <w:t>Tabel 2. Kategorisasi Variabel Penelitian</w:t>
      </w:r>
    </w:p>
    <w:tbl>
      <w:tblPr>
        <w:tblStyle w:val="TableGrid"/>
        <w:tblW w:w="7654" w:type="dxa"/>
        <w:tblInd w:w="426" w:type="dxa"/>
        <w:tblBorders>
          <w:left w:val="none" w:sz="0" w:space="0" w:color="auto"/>
          <w:right w:val="none" w:sz="0" w:space="0" w:color="auto"/>
          <w:insideV w:val="none" w:sz="0" w:space="0" w:color="auto"/>
        </w:tblBorders>
        <w:tblLook w:val="04A0" w:firstRow="1" w:lastRow="0" w:firstColumn="1" w:lastColumn="0" w:noHBand="0" w:noVBand="1"/>
      </w:tblPr>
      <w:tblGrid>
        <w:gridCol w:w="2268"/>
        <w:gridCol w:w="1843"/>
        <w:gridCol w:w="1990"/>
        <w:gridCol w:w="1553"/>
      </w:tblGrid>
      <w:tr w:rsidR="00A0487B" w:rsidRPr="009B57EB" w:rsidTr="009B57EB">
        <w:tc>
          <w:tcPr>
            <w:tcW w:w="2268" w:type="dxa"/>
            <w:vAlign w:val="center"/>
          </w:tcPr>
          <w:p w:rsidR="00A0487B" w:rsidRPr="009B57EB" w:rsidRDefault="00A0487B" w:rsidP="00EA1816">
            <w:pPr>
              <w:jc w:val="center"/>
              <w:rPr>
                <w:rFonts w:ascii="Times New Roman" w:hAnsi="Times New Roman" w:cs="Times New Roman"/>
                <w:sz w:val="20"/>
              </w:rPr>
            </w:pPr>
            <w:r w:rsidRPr="009B57EB">
              <w:rPr>
                <w:rFonts w:ascii="Times New Roman" w:hAnsi="Times New Roman" w:cs="Times New Roman"/>
                <w:sz w:val="20"/>
              </w:rPr>
              <w:t>Keterikatan Kerja</w:t>
            </w:r>
          </w:p>
        </w:tc>
        <w:tc>
          <w:tcPr>
            <w:tcW w:w="1843" w:type="dxa"/>
            <w:vAlign w:val="center"/>
          </w:tcPr>
          <w:p w:rsidR="00A0487B" w:rsidRPr="009B57EB" w:rsidRDefault="00A0487B" w:rsidP="00EA1816">
            <w:pPr>
              <w:jc w:val="center"/>
              <w:rPr>
                <w:rFonts w:ascii="Times New Roman" w:hAnsi="Times New Roman" w:cs="Times New Roman"/>
                <w:sz w:val="20"/>
              </w:rPr>
            </w:pPr>
            <w:r w:rsidRPr="009B57EB">
              <w:rPr>
                <w:rFonts w:ascii="Times New Roman" w:hAnsi="Times New Roman" w:cs="Times New Roman"/>
                <w:sz w:val="20"/>
              </w:rPr>
              <w:t>Kualitas Kehidupan Kerja</w:t>
            </w:r>
          </w:p>
        </w:tc>
        <w:tc>
          <w:tcPr>
            <w:tcW w:w="1990" w:type="dxa"/>
            <w:vAlign w:val="center"/>
          </w:tcPr>
          <w:p w:rsidR="00A0487B" w:rsidRPr="009B57EB" w:rsidRDefault="00A0487B" w:rsidP="00EA1816">
            <w:pPr>
              <w:jc w:val="center"/>
              <w:rPr>
                <w:rFonts w:ascii="Times New Roman" w:hAnsi="Times New Roman" w:cs="Times New Roman"/>
                <w:sz w:val="20"/>
              </w:rPr>
            </w:pPr>
            <w:r w:rsidRPr="009B57EB">
              <w:rPr>
                <w:rFonts w:ascii="Times New Roman" w:hAnsi="Times New Roman" w:cs="Times New Roman"/>
                <w:sz w:val="20"/>
              </w:rPr>
              <w:t>Harga Diri Berbasis Organisasi</w:t>
            </w:r>
          </w:p>
        </w:tc>
        <w:tc>
          <w:tcPr>
            <w:tcW w:w="1553" w:type="dxa"/>
            <w:vAlign w:val="center"/>
          </w:tcPr>
          <w:p w:rsidR="00A0487B" w:rsidRPr="009B57EB" w:rsidRDefault="00A0487B" w:rsidP="00EA1816">
            <w:pPr>
              <w:jc w:val="center"/>
              <w:rPr>
                <w:rFonts w:ascii="Times New Roman" w:hAnsi="Times New Roman" w:cs="Times New Roman"/>
                <w:sz w:val="20"/>
              </w:rPr>
            </w:pPr>
            <w:r w:rsidRPr="009B57EB">
              <w:rPr>
                <w:rFonts w:ascii="Times New Roman" w:hAnsi="Times New Roman" w:cs="Times New Roman"/>
                <w:sz w:val="20"/>
              </w:rPr>
              <w:t>Kategori</w:t>
            </w:r>
          </w:p>
        </w:tc>
      </w:tr>
      <w:tr w:rsidR="00A0487B" w:rsidRPr="009B57EB" w:rsidTr="009B57EB">
        <w:tc>
          <w:tcPr>
            <w:tcW w:w="2268" w:type="dxa"/>
            <w:tcBorders>
              <w:bottom w:val="nil"/>
            </w:tcBorders>
          </w:tcPr>
          <w:p w:rsidR="00A0487B" w:rsidRPr="009B57EB" w:rsidRDefault="00A0487B" w:rsidP="00EA1816">
            <w:pPr>
              <w:ind w:left="37"/>
              <w:rPr>
                <w:rFonts w:ascii="Times New Roman" w:hAnsi="Times New Roman" w:cs="Times New Roman"/>
                <w:sz w:val="20"/>
              </w:rPr>
            </w:pPr>
            <w:r w:rsidRPr="009B57EB">
              <w:rPr>
                <w:rFonts w:ascii="Times New Roman" w:hAnsi="Times New Roman" w:cs="Times New Roman"/>
                <w:sz w:val="20"/>
              </w:rPr>
              <w:t xml:space="preserve">  X ≤ 20</w:t>
            </w:r>
          </w:p>
        </w:tc>
        <w:tc>
          <w:tcPr>
            <w:tcW w:w="1843" w:type="dxa"/>
            <w:tcBorders>
              <w:bottom w:val="nil"/>
            </w:tcBorders>
          </w:tcPr>
          <w:p w:rsidR="00A0487B" w:rsidRPr="009B57EB" w:rsidRDefault="00A0487B" w:rsidP="00EA1816">
            <w:pPr>
              <w:ind w:left="33"/>
              <w:rPr>
                <w:rFonts w:ascii="Times New Roman" w:hAnsi="Times New Roman" w:cs="Times New Roman"/>
                <w:sz w:val="20"/>
              </w:rPr>
            </w:pPr>
            <w:r w:rsidRPr="009B57EB">
              <w:rPr>
                <w:rFonts w:ascii="Times New Roman" w:hAnsi="Times New Roman" w:cs="Times New Roman"/>
                <w:sz w:val="20"/>
              </w:rPr>
              <w:t xml:space="preserve">  X ≤ 50</w:t>
            </w:r>
          </w:p>
        </w:tc>
        <w:tc>
          <w:tcPr>
            <w:tcW w:w="1990" w:type="dxa"/>
            <w:tcBorders>
              <w:bottom w:val="nil"/>
            </w:tcBorders>
          </w:tcPr>
          <w:p w:rsidR="00A0487B" w:rsidRPr="009B57EB" w:rsidRDefault="00A0487B" w:rsidP="00EA1816">
            <w:pPr>
              <w:ind w:left="180"/>
              <w:rPr>
                <w:rFonts w:ascii="Times New Roman" w:hAnsi="Times New Roman" w:cs="Times New Roman"/>
                <w:sz w:val="20"/>
              </w:rPr>
            </w:pPr>
            <w:r w:rsidRPr="009B57EB">
              <w:rPr>
                <w:rFonts w:ascii="Times New Roman" w:hAnsi="Times New Roman" w:cs="Times New Roman"/>
                <w:sz w:val="20"/>
              </w:rPr>
              <w:t xml:space="preserve">  X ≤ 20</w:t>
            </w:r>
          </w:p>
        </w:tc>
        <w:tc>
          <w:tcPr>
            <w:tcW w:w="1553" w:type="dxa"/>
            <w:tcBorders>
              <w:bottom w:val="nil"/>
            </w:tcBorders>
          </w:tcPr>
          <w:p w:rsidR="00A0487B" w:rsidRPr="009B57EB" w:rsidRDefault="00A0487B" w:rsidP="00EA1816">
            <w:pPr>
              <w:jc w:val="center"/>
              <w:rPr>
                <w:rFonts w:ascii="Times New Roman" w:hAnsi="Times New Roman" w:cs="Times New Roman"/>
                <w:sz w:val="20"/>
              </w:rPr>
            </w:pPr>
            <w:r w:rsidRPr="009B57EB">
              <w:rPr>
                <w:rFonts w:ascii="Times New Roman" w:hAnsi="Times New Roman" w:cs="Times New Roman"/>
                <w:sz w:val="20"/>
              </w:rPr>
              <w:t>Sangat Rendah</w:t>
            </w:r>
          </w:p>
        </w:tc>
      </w:tr>
      <w:tr w:rsidR="00A0487B" w:rsidRPr="009B57EB" w:rsidTr="009B57EB">
        <w:tc>
          <w:tcPr>
            <w:tcW w:w="2268" w:type="dxa"/>
            <w:tcBorders>
              <w:top w:val="nil"/>
              <w:bottom w:val="nil"/>
            </w:tcBorders>
          </w:tcPr>
          <w:p w:rsidR="00A0487B" w:rsidRPr="009B57EB" w:rsidRDefault="00A0487B" w:rsidP="00EA1816">
            <w:pPr>
              <w:ind w:left="37"/>
              <w:rPr>
                <w:rFonts w:ascii="Times New Roman" w:hAnsi="Times New Roman" w:cs="Times New Roman"/>
                <w:sz w:val="20"/>
              </w:rPr>
            </w:pPr>
            <w:r w:rsidRPr="009B57EB">
              <w:rPr>
                <w:rFonts w:ascii="Times New Roman" w:hAnsi="Times New Roman" w:cs="Times New Roman"/>
                <w:sz w:val="20"/>
              </w:rPr>
              <w:t xml:space="preserve">20 &lt; X ≤ 33,33 </w:t>
            </w:r>
          </w:p>
        </w:tc>
        <w:tc>
          <w:tcPr>
            <w:tcW w:w="1843" w:type="dxa"/>
            <w:tcBorders>
              <w:top w:val="nil"/>
              <w:bottom w:val="nil"/>
            </w:tcBorders>
          </w:tcPr>
          <w:p w:rsidR="00A0487B" w:rsidRPr="009B57EB" w:rsidRDefault="00A0487B" w:rsidP="00EA1816">
            <w:pPr>
              <w:ind w:left="33"/>
              <w:rPr>
                <w:rFonts w:ascii="Times New Roman" w:hAnsi="Times New Roman" w:cs="Times New Roman"/>
                <w:sz w:val="20"/>
              </w:rPr>
            </w:pPr>
            <w:r w:rsidRPr="009B57EB">
              <w:rPr>
                <w:rFonts w:ascii="Times New Roman" w:hAnsi="Times New Roman" w:cs="Times New Roman"/>
                <w:sz w:val="20"/>
              </w:rPr>
              <w:t xml:space="preserve">20 &lt; X ≤ 83,33 </w:t>
            </w:r>
          </w:p>
        </w:tc>
        <w:tc>
          <w:tcPr>
            <w:tcW w:w="1990" w:type="dxa"/>
            <w:tcBorders>
              <w:top w:val="nil"/>
              <w:bottom w:val="nil"/>
            </w:tcBorders>
          </w:tcPr>
          <w:p w:rsidR="00A0487B" w:rsidRPr="009B57EB" w:rsidRDefault="00A0487B" w:rsidP="00EA1816">
            <w:pPr>
              <w:ind w:left="180"/>
              <w:rPr>
                <w:rFonts w:ascii="Times New Roman" w:hAnsi="Times New Roman" w:cs="Times New Roman"/>
                <w:sz w:val="20"/>
              </w:rPr>
            </w:pPr>
            <w:r w:rsidRPr="009B57EB">
              <w:rPr>
                <w:rFonts w:ascii="Times New Roman" w:hAnsi="Times New Roman" w:cs="Times New Roman"/>
                <w:sz w:val="20"/>
              </w:rPr>
              <w:t xml:space="preserve">20 &lt; X ≤ 33,33 </w:t>
            </w:r>
          </w:p>
        </w:tc>
        <w:tc>
          <w:tcPr>
            <w:tcW w:w="1553" w:type="dxa"/>
            <w:tcBorders>
              <w:top w:val="nil"/>
              <w:bottom w:val="nil"/>
            </w:tcBorders>
          </w:tcPr>
          <w:p w:rsidR="00A0487B" w:rsidRPr="009B57EB" w:rsidRDefault="00A0487B" w:rsidP="00EA1816">
            <w:pPr>
              <w:jc w:val="center"/>
              <w:rPr>
                <w:rFonts w:ascii="Times New Roman" w:hAnsi="Times New Roman" w:cs="Times New Roman"/>
                <w:sz w:val="20"/>
              </w:rPr>
            </w:pPr>
            <w:r w:rsidRPr="009B57EB">
              <w:rPr>
                <w:rFonts w:ascii="Times New Roman" w:hAnsi="Times New Roman" w:cs="Times New Roman"/>
                <w:sz w:val="20"/>
              </w:rPr>
              <w:t>Rendah</w:t>
            </w:r>
          </w:p>
        </w:tc>
      </w:tr>
      <w:tr w:rsidR="00A0487B" w:rsidRPr="009B57EB" w:rsidTr="009B57EB">
        <w:tc>
          <w:tcPr>
            <w:tcW w:w="2268" w:type="dxa"/>
            <w:tcBorders>
              <w:top w:val="nil"/>
              <w:bottom w:val="nil"/>
            </w:tcBorders>
          </w:tcPr>
          <w:p w:rsidR="00A0487B" w:rsidRPr="009B57EB" w:rsidRDefault="00A0487B" w:rsidP="00EA1816">
            <w:pPr>
              <w:ind w:left="37"/>
              <w:rPr>
                <w:rFonts w:ascii="Times New Roman" w:hAnsi="Times New Roman" w:cs="Times New Roman"/>
                <w:sz w:val="20"/>
              </w:rPr>
            </w:pPr>
            <w:r w:rsidRPr="009B57EB">
              <w:rPr>
                <w:rFonts w:ascii="Times New Roman" w:hAnsi="Times New Roman" w:cs="Times New Roman"/>
                <w:sz w:val="20"/>
              </w:rPr>
              <w:t>33,33 &lt; X ≤ 46,66</w:t>
            </w:r>
          </w:p>
        </w:tc>
        <w:tc>
          <w:tcPr>
            <w:tcW w:w="1843" w:type="dxa"/>
            <w:tcBorders>
              <w:top w:val="nil"/>
              <w:bottom w:val="nil"/>
            </w:tcBorders>
          </w:tcPr>
          <w:p w:rsidR="00A0487B" w:rsidRPr="009B57EB" w:rsidRDefault="00A0487B" w:rsidP="00EA1816">
            <w:pPr>
              <w:ind w:left="33"/>
              <w:rPr>
                <w:rFonts w:ascii="Times New Roman" w:hAnsi="Times New Roman" w:cs="Times New Roman"/>
                <w:sz w:val="20"/>
              </w:rPr>
            </w:pPr>
            <w:r w:rsidRPr="009B57EB">
              <w:rPr>
                <w:rFonts w:ascii="Times New Roman" w:hAnsi="Times New Roman" w:cs="Times New Roman"/>
                <w:sz w:val="20"/>
              </w:rPr>
              <w:t>83,33 &lt; X ≤ 116,66</w:t>
            </w:r>
          </w:p>
        </w:tc>
        <w:tc>
          <w:tcPr>
            <w:tcW w:w="1990" w:type="dxa"/>
            <w:tcBorders>
              <w:top w:val="nil"/>
              <w:bottom w:val="nil"/>
            </w:tcBorders>
          </w:tcPr>
          <w:p w:rsidR="00A0487B" w:rsidRPr="009B57EB" w:rsidRDefault="00A0487B" w:rsidP="00EA1816">
            <w:pPr>
              <w:ind w:left="180"/>
              <w:rPr>
                <w:rFonts w:ascii="Times New Roman" w:hAnsi="Times New Roman" w:cs="Times New Roman"/>
                <w:sz w:val="20"/>
              </w:rPr>
            </w:pPr>
            <w:r w:rsidRPr="009B57EB">
              <w:rPr>
                <w:rFonts w:ascii="Times New Roman" w:hAnsi="Times New Roman" w:cs="Times New Roman"/>
                <w:sz w:val="20"/>
              </w:rPr>
              <w:t>33,33 &lt; X ≤ 46,66</w:t>
            </w:r>
          </w:p>
        </w:tc>
        <w:tc>
          <w:tcPr>
            <w:tcW w:w="1553" w:type="dxa"/>
            <w:tcBorders>
              <w:top w:val="nil"/>
              <w:bottom w:val="nil"/>
            </w:tcBorders>
          </w:tcPr>
          <w:p w:rsidR="00A0487B" w:rsidRPr="009B57EB" w:rsidRDefault="00A0487B" w:rsidP="00EA1816">
            <w:pPr>
              <w:jc w:val="center"/>
              <w:rPr>
                <w:rFonts w:ascii="Times New Roman" w:hAnsi="Times New Roman" w:cs="Times New Roman"/>
                <w:sz w:val="20"/>
              </w:rPr>
            </w:pPr>
            <w:r w:rsidRPr="009B57EB">
              <w:rPr>
                <w:rFonts w:ascii="Times New Roman" w:hAnsi="Times New Roman" w:cs="Times New Roman"/>
                <w:sz w:val="20"/>
              </w:rPr>
              <w:t>Sedang</w:t>
            </w:r>
          </w:p>
        </w:tc>
      </w:tr>
      <w:tr w:rsidR="00A0487B" w:rsidRPr="009B57EB" w:rsidTr="009B57EB">
        <w:tc>
          <w:tcPr>
            <w:tcW w:w="2268" w:type="dxa"/>
            <w:tcBorders>
              <w:top w:val="nil"/>
              <w:bottom w:val="nil"/>
            </w:tcBorders>
          </w:tcPr>
          <w:p w:rsidR="00A0487B" w:rsidRPr="009B57EB" w:rsidRDefault="00A0487B" w:rsidP="00EA1816">
            <w:pPr>
              <w:ind w:left="37"/>
              <w:rPr>
                <w:rFonts w:ascii="Times New Roman" w:hAnsi="Times New Roman" w:cs="Times New Roman"/>
                <w:sz w:val="20"/>
              </w:rPr>
            </w:pPr>
            <w:r w:rsidRPr="009B57EB">
              <w:rPr>
                <w:rFonts w:ascii="Times New Roman" w:hAnsi="Times New Roman" w:cs="Times New Roman"/>
                <w:sz w:val="20"/>
              </w:rPr>
              <w:t>46,66 &lt; X ≤ 60</w:t>
            </w:r>
          </w:p>
        </w:tc>
        <w:tc>
          <w:tcPr>
            <w:tcW w:w="1843" w:type="dxa"/>
            <w:tcBorders>
              <w:top w:val="nil"/>
              <w:bottom w:val="nil"/>
            </w:tcBorders>
          </w:tcPr>
          <w:p w:rsidR="00A0487B" w:rsidRPr="009B57EB" w:rsidRDefault="00A0487B" w:rsidP="00EA1816">
            <w:pPr>
              <w:ind w:left="33"/>
              <w:rPr>
                <w:rFonts w:ascii="Times New Roman" w:hAnsi="Times New Roman" w:cs="Times New Roman"/>
                <w:sz w:val="20"/>
              </w:rPr>
            </w:pPr>
            <w:r w:rsidRPr="009B57EB">
              <w:rPr>
                <w:rFonts w:ascii="Times New Roman" w:hAnsi="Times New Roman" w:cs="Times New Roman"/>
                <w:sz w:val="20"/>
              </w:rPr>
              <w:t>116,66 &lt; X ≤ 150</w:t>
            </w:r>
          </w:p>
        </w:tc>
        <w:tc>
          <w:tcPr>
            <w:tcW w:w="1990" w:type="dxa"/>
            <w:tcBorders>
              <w:top w:val="nil"/>
              <w:bottom w:val="nil"/>
            </w:tcBorders>
          </w:tcPr>
          <w:p w:rsidR="00A0487B" w:rsidRPr="009B57EB" w:rsidRDefault="00A0487B" w:rsidP="00EA1816">
            <w:pPr>
              <w:ind w:left="180"/>
              <w:rPr>
                <w:rFonts w:ascii="Times New Roman" w:hAnsi="Times New Roman" w:cs="Times New Roman"/>
                <w:sz w:val="20"/>
              </w:rPr>
            </w:pPr>
            <w:r w:rsidRPr="009B57EB">
              <w:rPr>
                <w:rFonts w:ascii="Times New Roman" w:hAnsi="Times New Roman" w:cs="Times New Roman"/>
                <w:sz w:val="20"/>
              </w:rPr>
              <w:t>46,66 &lt; X ≤ 60</w:t>
            </w:r>
          </w:p>
        </w:tc>
        <w:tc>
          <w:tcPr>
            <w:tcW w:w="1553" w:type="dxa"/>
            <w:tcBorders>
              <w:top w:val="nil"/>
              <w:bottom w:val="nil"/>
            </w:tcBorders>
          </w:tcPr>
          <w:p w:rsidR="00A0487B" w:rsidRPr="009B57EB" w:rsidRDefault="00A0487B" w:rsidP="00EA1816">
            <w:pPr>
              <w:jc w:val="center"/>
              <w:rPr>
                <w:rFonts w:ascii="Times New Roman" w:hAnsi="Times New Roman" w:cs="Times New Roman"/>
                <w:sz w:val="20"/>
              </w:rPr>
            </w:pPr>
            <w:r w:rsidRPr="009B57EB">
              <w:rPr>
                <w:rFonts w:ascii="Times New Roman" w:hAnsi="Times New Roman" w:cs="Times New Roman"/>
                <w:sz w:val="20"/>
              </w:rPr>
              <w:t>Tinggi</w:t>
            </w:r>
          </w:p>
        </w:tc>
      </w:tr>
      <w:tr w:rsidR="00A0487B" w:rsidRPr="009B57EB" w:rsidTr="009B57EB">
        <w:tc>
          <w:tcPr>
            <w:tcW w:w="2268" w:type="dxa"/>
            <w:tcBorders>
              <w:top w:val="nil"/>
            </w:tcBorders>
          </w:tcPr>
          <w:p w:rsidR="00A0487B" w:rsidRPr="009B57EB" w:rsidRDefault="00A0487B" w:rsidP="00EA1816">
            <w:pPr>
              <w:ind w:left="37"/>
              <w:rPr>
                <w:rFonts w:ascii="Times New Roman" w:hAnsi="Times New Roman" w:cs="Times New Roman"/>
                <w:sz w:val="20"/>
              </w:rPr>
            </w:pPr>
            <w:r w:rsidRPr="009B57EB">
              <w:rPr>
                <w:rFonts w:ascii="Times New Roman" w:hAnsi="Times New Roman" w:cs="Times New Roman"/>
                <w:sz w:val="20"/>
              </w:rPr>
              <w:t xml:space="preserve">60 &lt; X </w:t>
            </w:r>
          </w:p>
        </w:tc>
        <w:tc>
          <w:tcPr>
            <w:tcW w:w="1843" w:type="dxa"/>
            <w:tcBorders>
              <w:top w:val="nil"/>
            </w:tcBorders>
          </w:tcPr>
          <w:p w:rsidR="00A0487B" w:rsidRPr="009B57EB" w:rsidRDefault="00A0487B" w:rsidP="00EA1816">
            <w:pPr>
              <w:ind w:left="33"/>
              <w:rPr>
                <w:rFonts w:ascii="Times New Roman" w:hAnsi="Times New Roman" w:cs="Times New Roman"/>
                <w:sz w:val="20"/>
              </w:rPr>
            </w:pPr>
            <w:r w:rsidRPr="009B57EB">
              <w:rPr>
                <w:rFonts w:ascii="Times New Roman" w:hAnsi="Times New Roman" w:cs="Times New Roman"/>
                <w:sz w:val="20"/>
              </w:rPr>
              <w:t xml:space="preserve">150 &lt; X </w:t>
            </w:r>
          </w:p>
        </w:tc>
        <w:tc>
          <w:tcPr>
            <w:tcW w:w="1990" w:type="dxa"/>
            <w:tcBorders>
              <w:top w:val="nil"/>
            </w:tcBorders>
          </w:tcPr>
          <w:p w:rsidR="00A0487B" w:rsidRPr="009B57EB" w:rsidRDefault="00A0487B" w:rsidP="00EA1816">
            <w:pPr>
              <w:ind w:left="180"/>
              <w:rPr>
                <w:rFonts w:ascii="Times New Roman" w:hAnsi="Times New Roman" w:cs="Times New Roman"/>
                <w:sz w:val="20"/>
              </w:rPr>
            </w:pPr>
            <w:r w:rsidRPr="009B57EB">
              <w:rPr>
                <w:rFonts w:ascii="Times New Roman" w:hAnsi="Times New Roman" w:cs="Times New Roman"/>
                <w:sz w:val="20"/>
              </w:rPr>
              <w:t xml:space="preserve">60 &lt; X </w:t>
            </w:r>
          </w:p>
        </w:tc>
        <w:tc>
          <w:tcPr>
            <w:tcW w:w="1553" w:type="dxa"/>
            <w:tcBorders>
              <w:top w:val="nil"/>
            </w:tcBorders>
          </w:tcPr>
          <w:p w:rsidR="00A0487B" w:rsidRPr="009B57EB" w:rsidRDefault="00A0487B" w:rsidP="00EA1816">
            <w:pPr>
              <w:jc w:val="center"/>
              <w:rPr>
                <w:rFonts w:ascii="Times New Roman" w:hAnsi="Times New Roman" w:cs="Times New Roman"/>
                <w:sz w:val="20"/>
              </w:rPr>
            </w:pPr>
            <w:r w:rsidRPr="009B57EB">
              <w:rPr>
                <w:rFonts w:ascii="Times New Roman" w:hAnsi="Times New Roman" w:cs="Times New Roman"/>
                <w:sz w:val="20"/>
              </w:rPr>
              <w:t>Sangat Tinggi</w:t>
            </w:r>
          </w:p>
        </w:tc>
      </w:tr>
    </w:tbl>
    <w:p w:rsidR="004425AC" w:rsidRPr="00582D04" w:rsidRDefault="004425AC" w:rsidP="00E15424">
      <w:pPr>
        <w:spacing w:before="160" w:after="0" w:line="360" w:lineRule="auto"/>
        <w:jc w:val="both"/>
        <w:rPr>
          <w:rFonts w:ascii="Times New Roman" w:hAnsi="Times New Roman" w:cs="Times New Roman"/>
          <w:b/>
          <w:sz w:val="24"/>
        </w:rPr>
      </w:pPr>
      <w:r w:rsidRPr="00582D04">
        <w:rPr>
          <w:rFonts w:ascii="Times New Roman" w:hAnsi="Times New Roman" w:cs="Times New Roman"/>
          <w:b/>
          <w:sz w:val="24"/>
        </w:rPr>
        <w:t>Uji Koefesien Regresi (uji t)</w:t>
      </w:r>
    </w:p>
    <w:p w:rsidR="004425AC" w:rsidRPr="00582D04" w:rsidRDefault="004425AC" w:rsidP="00E15424">
      <w:pPr>
        <w:tabs>
          <w:tab w:val="left" w:pos="851"/>
        </w:tabs>
        <w:autoSpaceDE w:val="0"/>
        <w:autoSpaceDN w:val="0"/>
        <w:adjustRightInd w:val="0"/>
        <w:spacing w:after="0" w:line="360" w:lineRule="auto"/>
        <w:ind w:firstLine="426"/>
        <w:jc w:val="both"/>
        <w:rPr>
          <w:rFonts w:ascii="Times New Roman" w:hAnsi="Times New Roman" w:cs="Times New Roman"/>
          <w:sz w:val="24"/>
        </w:rPr>
      </w:pPr>
      <w:r w:rsidRPr="00582D04">
        <w:rPr>
          <w:rFonts w:ascii="Times New Roman" w:hAnsi="Times New Roman" w:cs="Times New Roman"/>
          <w:sz w:val="24"/>
        </w:rPr>
        <w:t xml:space="preserve">Pada tabel </w:t>
      </w:r>
      <w:r w:rsidR="005233D7">
        <w:rPr>
          <w:rFonts w:ascii="Times New Roman" w:hAnsi="Times New Roman" w:cs="Times New Roman"/>
          <w:sz w:val="24"/>
        </w:rPr>
        <w:t>3</w:t>
      </w:r>
      <w:r w:rsidRPr="00582D04">
        <w:rPr>
          <w:rFonts w:ascii="Times New Roman" w:hAnsi="Times New Roman" w:cs="Times New Roman"/>
          <w:sz w:val="24"/>
        </w:rPr>
        <w:t xml:space="preserve"> </w:t>
      </w:r>
      <w:r w:rsidR="005233D7" w:rsidRPr="00582D04">
        <w:rPr>
          <w:rFonts w:ascii="Times New Roman" w:hAnsi="Times New Roman" w:cs="Times New Roman"/>
          <w:sz w:val="24"/>
        </w:rPr>
        <w:t xml:space="preserve">diketahui nilai t hitung </w:t>
      </w:r>
      <w:r w:rsidRPr="00582D04">
        <w:rPr>
          <w:rFonts w:ascii="Times New Roman" w:hAnsi="Times New Roman" w:cs="Times New Roman"/>
          <w:sz w:val="24"/>
        </w:rPr>
        <w:t>untuk variabel kualitas kehidupan kerja (X1) sebesar 1,311 dan signifikansi sebesar 0,191 (p&gt;0,05) yang berarti variabel kualitas kehidupan kerja (X1) tidak berpengaruh signifikan terhadap keterikatan kerja (Y). Selanjutnya variabel harga diri berbasis organisasi (X2) memiliki nilai t hitung 9,616 dengan signifikansi sebesar 0,000 (p&lt;0,01) yang berarti variabel harga diri berbasis organisasi secara parsial berpengaruh sangat signifikan terhadap keterikatan kerja.</w:t>
      </w:r>
    </w:p>
    <w:p w:rsidR="004425AC" w:rsidRPr="00582D04" w:rsidRDefault="004425AC" w:rsidP="00E15424">
      <w:pPr>
        <w:pStyle w:val="ListParagraph"/>
        <w:spacing w:after="0" w:line="360" w:lineRule="auto"/>
        <w:ind w:left="0" w:firstLine="425"/>
        <w:jc w:val="both"/>
        <w:rPr>
          <w:rFonts w:ascii="Times New Roman" w:hAnsi="Times New Roman" w:cs="Times New Roman"/>
          <w:sz w:val="24"/>
        </w:rPr>
      </w:pPr>
      <w:r w:rsidRPr="00582D04">
        <w:rPr>
          <w:rFonts w:ascii="Times New Roman" w:hAnsi="Times New Roman" w:cs="Times New Roman"/>
          <w:sz w:val="24"/>
        </w:rPr>
        <w:t xml:space="preserve">Tabel 3 menunjukkan nilai Beta pada kolom Standardized coefecient pada variabel kualitas kehidupan kerja sebesar 0,080 yang artinya nilai jalur antara kualitas kehidupan kerja terhadap keterikatan kerja  secara langsung adalah sebesar </w:t>
      </w:r>
      <w:r w:rsidR="00CE5744">
        <w:rPr>
          <w:rFonts w:ascii="Times New Roman" w:hAnsi="Times New Roman" w:cs="Times New Roman"/>
          <w:sz w:val="24"/>
        </w:rPr>
        <w:t xml:space="preserve">0,080 (P1 = 0,080). Nilai </w:t>
      </w:r>
      <w:r w:rsidRPr="00582D04">
        <w:rPr>
          <w:rFonts w:ascii="Times New Roman" w:hAnsi="Times New Roman" w:cs="Times New Roman"/>
          <w:sz w:val="24"/>
        </w:rPr>
        <w:t>jalur antara variabel harga diri berbasis organisasi terhadap keterikatan kerja sebesar 0,584 (P3 = 0,584). Model persamaan regresi 1 yang terbentuk adalah sebagai berikut :</w:t>
      </w:r>
    </w:p>
    <w:p w:rsidR="002F66CC" w:rsidRPr="00582D04" w:rsidRDefault="002F66CC" w:rsidP="004425AC">
      <w:pPr>
        <w:pStyle w:val="ListParagraph"/>
        <w:spacing w:after="0" w:line="276" w:lineRule="auto"/>
        <w:ind w:left="0" w:firstLine="425"/>
        <w:jc w:val="both"/>
        <w:rPr>
          <w:rFonts w:ascii="Times New Roman" w:hAnsi="Times New Roman" w:cs="Times New Roman"/>
          <w:sz w:val="24"/>
        </w:rPr>
      </w:pPr>
    </w:p>
    <w:p w:rsidR="004425AC" w:rsidRDefault="004425AC" w:rsidP="004425AC">
      <w:pPr>
        <w:pStyle w:val="ListParagraph"/>
        <w:spacing w:before="240" w:after="0" w:line="480" w:lineRule="auto"/>
        <w:ind w:left="284"/>
        <w:jc w:val="center"/>
        <w:rPr>
          <w:rFonts w:ascii="Times New Roman" w:hAnsi="Times New Roman" w:cs="Times New Roman"/>
        </w:rPr>
      </w:pPr>
      <w:r>
        <w:rPr>
          <w:rFonts w:ascii="Times New Roman" w:hAnsi="Times New Roman" w:cs="Times New Roman"/>
          <w:noProof/>
          <w:lang w:eastAsia="id-ID"/>
        </w:rPr>
        <mc:AlternateContent>
          <mc:Choice Requires="wps">
            <w:drawing>
              <wp:anchor distT="0" distB="0" distL="114300" distR="114300" simplePos="0" relativeHeight="251673600" behindDoc="0" locked="0" layoutInCell="1" allowOverlap="1" wp14:anchorId="36FBC64E" wp14:editId="73F36896">
                <wp:simplePos x="0" y="0"/>
                <wp:positionH relativeFrom="column">
                  <wp:posOffset>1283970</wp:posOffset>
                </wp:positionH>
                <wp:positionV relativeFrom="paragraph">
                  <wp:posOffset>24765</wp:posOffset>
                </wp:positionV>
                <wp:extent cx="2667000" cy="381000"/>
                <wp:effectExtent l="0" t="0" r="19050" b="19050"/>
                <wp:wrapNone/>
                <wp:docPr id="10" name="Rounded Rectangle 10"/>
                <wp:cNvGraphicFramePr/>
                <a:graphic xmlns:a="http://schemas.openxmlformats.org/drawingml/2006/main">
                  <a:graphicData uri="http://schemas.microsoft.com/office/word/2010/wordprocessingShape">
                    <wps:wsp>
                      <wps:cNvSpPr/>
                      <wps:spPr>
                        <a:xfrm>
                          <a:off x="0" y="0"/>
                          <a:ext cx="2667000" cy="381000"/>
                        </a:xfrm>
                        <a:prstGeom prst="roundRect">
                          <a:avLst/>
                        </a:prstGeom>
                      </wps:spPr>
                      <wps:style>
                        <a:lnRef idx="2">
                          <a:schemeClr val="dk1"/>
                        </a:lnRef>
                        <a:fillRef idx="1">
                          <a:schemeClr val="lt1"/>
                        </a:fillRef>
                        <a:effectRef idx="0">
                          <a:schemeClr val="dk1"/>
                        </a:effectRef>
                        <a:fontRef idx="minor">
                          <a:schemeClr val="dk1"/>
                        </a:fontRef>
                      </wps:style>
                      <wps:txbx>
                        <w:txbxContent>
                          <w:p w:rsidR="00EA1816" w:rsidRPr="005C52FF" w:rsidRDefault="00EA1816" w:rsidP="004425AC">
                            <w:pPr>
                              <w:pStyle w:val="ListParagraph"/>
                              <w:spacing w:after="0" w:line="480" w:lineRule="auto"/>
                              <w:ind w:left="284"/>
                              <w:rPr>
                                <w:rFonts w:ascii="Times New Roman" w:hAnsi="Times New Roman" w:cs="Times New Roman"/>
                              </w:rPr>
                            </w:pPr>
                            <w:r>
                              <w:rPr>
                                <w:rFonts w:ascii="Times New Roman" w:hAnsi="Times New Roman" w:cs="Times New Roman"/>
                              </w:rPr>
                              <w:t>Y = 21,718 + 0,033 X1 + 0,582 X2 + e</w:t>
                            </w:r>
                          </w:p>
                          <w:p w:rsidR="00EA1816" w:rsidRDefault="00EA1816" w:rsidP="004425AC">
                            <w:pPr>
                              <w:spacing w:after="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FBC64E" id="Rounded Rectangle 10" o:spid="_x0000_s1029" style="position:absolute;left:0;text-align:left;margin-left:101.1pt;margin-top:1.95pt;width:210pt;height:30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" fillcolor="white [3201]" strokecolor="black [3200]" strokeweight="1pt">
                <v:stroke joinstyle="miter"/>
                <v:textbox>
                  <w:txbxContent>
                    <w:p w:rsidR="00EA1816" w:rsidRPr="005C52FF" w:rsidRDefault="00EA1816" w:rsidP="004425AC">
                      <w:pPr>
                        <w:pStyle w:val="ListParagraph"/>
                        <w:spacing w:after="0" w:line="480" w:lineRule="auto"/>
                        <w:ind w:left="284"/>
                        <w:rPr>
                          <w:rFonts w:ascii="Times New Roman" w:hAnsi="Times New Roman" w:cs="Times New Roman"/>
                        </w:rPr>
                      </w:pPr>
                      <w:r>
                        <w:rPr>
                          <w:rFonts w:ascii="Times New Roman" w:hAnsi="Times New Roman" w:cs="Times New Roman"/>
                        </w:rPr>
                        <w:t>Y = 21,718 + 0,033 X1 + 0,582 X2 + e</w:t>
                      </w:r>
                    </w:p>
                    <w:p w:rsidR="00EA1816" w:rsidRDefault="00EA1816" w:rsidP="004425AC">
                      <w:pPr>
                        <w:spacing w:after="0"/>
                      </w:pPr>
                    </w:p>
                  </w:txbxContent>
                </v:textbox>
              </v:roundrect>
            </w:pict>
          </mc:Fallback>
        </mc:AlternateContent>
      </w:r>
    </w:p>
    <w:p w:rsidR="004425AC" w:rsidRDefault="004425AC" w:rsidP="004425AC">
      <w:pPr>
        <w:pStyle w:val="ListParagraph"/>
        <w:spacing w:before="240" w:after="0" w:line="480" w:lineRule="auto"/>
        <w:ind w:left="709" w:firstLine="425"/>
        <w:jc w:val="both"/>
        <w:rPr>
          <w:rFonts w:ascii="Times New Roman" w:hAnsi="Times New Roman" w:cs="Times New Roman"/>
        </w:rPr>
      </w:pPr>
    </w:p>
    <w:p w:rsidR="004425AC" w:rsidRPr="00C31C3E" w:rsidRDefault="004425AC" w:rsidP="004425AC">
      <w:pPr>
        <w:pStyle w:val="ListParagraph"/>
        <w:spacing w:before="240" w:after="0" w:line="360" w:lineRule="auto"/>
        <w:ind w:left="709" w:firstLine="425"/>
        <w:jc w:val="center"/>
        <w:rPr>
          <w:rFonts w:ascii="Times New Roman" w:hAnsi="Times New Roman" w:cs="Times New Roman"/>
          <w:sz w:val="24"/>
        </w:rPr>
      </w:pPr>
      <w:r w:rsidRPr="00C31C3E">
        <w:rPr>
          <w:rFonts w:ascii="Times New Roman" w:hAnsi="Times New Roman" w:cs="Times New Roman"/>
          <w:sz w:val="24"/>
        </w:rPr>
        <w:t>Tabel 3. Hasil Uji koefesien regresi (Uji t) tahap 1</w:t>
      </w:r>
    </w:p>
    <w:tbl>
      <w:tblPr>
        <w:tblW w:w="6788" w:type="dxa"/>
        <w:tblInd w:w="851" w:type="dxa"/>
        <w:tblBorders>
          <w:top w:val="single" w:sz="6" w:space="0" w:color="000000"/>
          <w:bottom w:val="single" w:sz="6" w:space="0" w:color="000000"/>
          <w:insideH w:val="single" w:sz="6" w:space="0" w:color="000000"/>
        </w:tblBorders>
        <w:tblLayout w:type="fixed"/>
        <w:tblCellMar>
          <w:left w:w="0" w:type="dxa"/>
          <w:right w:w="0" w:type="dxa"/>
        </w:tblCellMar>
        <w:tblLook w:val="0000" w:firstRow="0" w:lastRow="0" w:firstColumn="0" w:lastColumn="0" w:noHBand="0" w:noVBand="0"/>
      </w:tblPr>
      <w:tblGrid>
        <w:gridCol w:w="283"/>
        <w:gridCol w:w="2242"/>
        <w:gridCol w:w="739"/>
        <w:gridCol w:w="992"/>
        <w:gridCol w:w="1274"/>
        <w:gridCol w:w="707"/>
        <w:gridCol w:w="551"/>
      </w:tblGrid>
      <w:tr w:rsidR="004425AC" w:rsidRPr="00C31C3E" w:rsidTr="00EA1816">
        <w:trPr>
          <w:cantSplit/>
        </w:trPr>
        <w:tc>
          <w:tcPr>
            <w:tcW w:w="2525" w:type="dxa"/>
            <w:gridSpan w:val="2"/>
            <w:vMerge w:val="restart"/>
            <w:shd w:val="clear" w:color="auto" w:fill="FFFFFF"/>
          </w:tcPr>
          <w:p w:rsidR="004425AC" w:rsidRPr="00C31C3E" w:rsidRDefault="004425AC" w:rsidP="00EA1816">
            <w:pPr>
              <w:spacing w:after="0" w:line="240" w:lineRule="auto"/>
              <w:ind w:left="60" w:right="60"/>
              <w:rPr>
                <w:rFonts w:ascii="Times New Roman" w:hAnsi="Times New Roman" w:cs="Times New Roman"/>
                <w:sz w:val="20"/>
                <w:szCs w:val="18"/>
              </w:rPr>
            </w:pPr>
            <w:r w:rsidRPr="00C31C3E">
              <w:rPr>
                <w:rFonts w:ascii="Times New Roman" w:hAnsi="Times New Roman" w:cs="Times New Roman"/>
                <w:sz w:val="20"/>
                <w:szCs w:val="18"/>
              </w:rPr>
              <w:t>Model</w:t>
            </w:r>
          </w:p>
        </w:tc>
        <w:tc>
          <w:tcPr>
            <w:tcW w:w="1731" w:type="dxa"/>
            <w:gridSpan w:val="2"/>
            <w:tcBorders>
              <w:bottom w:val="nil"/>
            </w:tcBorders>
            <w:shd w:val="clear" w:color="auto" w:fill="FFFFFF"/>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Unstandardized Coefficients</w:t>
            </w:r>
          </w:p>
        </w:tc>
        <w:tc>
          <w:tcPr>
            <w:tcW w:w="1274" w:type="dxa"/>
            <w:tcBorders>
              <w:bottom w:val="nil"/>
            </w:tcBorders>
            <w:shd w:val="clear" w:color="auto" w:fill="FFFFFF"/>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Standardized Coefficients</w:t>
            </w:r>
          </w:p>
        </w:tc>
        <w:tc>
          <w:tcPr>
            <w:tcW w:w="707" w:type="dxa"/>
            <w:tcBorders>
              <w:bottom w:val="nil"/>
            </w:tcBorders>
            <w:shd w:val="clear" w:color="auto" w:fill="FFFFFF"/>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t</w:t>
            </w:r>
          </w:p>
        </w:tc>
        <w:tc>
          <w:tcPr>
            <w:tcW w:w="551" w:type="dxa"/>
            <w:tcBorders>
              <w:bottom w:val="nil"/>
            </w:tcBorders>
            <w:shd w:val="clear" w:color="auto" w:fill="FFFFFF"/>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Sig.</w:t>
            </w:r>
          </w:p>
        </w:tc>
      </w:tr>
      <w:tr w:rsidR="004425AC" w:rsidRPr="00C31C3E" w:rsidTr="00EA1816">
        <w:trPr>
          <w:cantSplit/>
        </w:trPr>
        <w:tc>
          <w:tcPr>
            <w:tcW w:w="2525" w:type="dxa"/>
            <w:gridSpan w:val="2"/>
            <w:vMerge/>
            <w:shd w:val="clear" w:color="auto" w:fill="FFFFFF"/>
          </w:tcPr>
          <w:p w:rsidR="004425AC" w:rsidRPr="00C31C3E" w:rsidRDefault="004425AC" w:rsidP="00EA1816">
            <w:pPr>
              <w:spacing w:after="0" w:line="240" w:lineRule="auto"/>
              <w:rPr>
                <w:rFonts w:ascii="Times New Roman" w:hAnsi="Times New Roman" w:cs="Times New Roman"/>
                <w:sz w:val="20"/>
                <w:szCs w:val="18"/>
              </w:rPr>
            </w:pPr>
          </w:p>
        </w:tc>
        <w:tc>
          <w:tcPr>
            <w:tcW w:w="739" w:type="dxa"/>
            <w:tcBorders>
              <w:top w:val="nil"/>
            </w:tcBorders>
            <w:shd w:val="clear" w:color="auto" w:fill="FFFFFF"/>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B</w:t>
            </w:r>
          </w:p>
        </w:tc>
        <w:tc>
          <w:tcPr>
            <w:tcW w:w="992" w:type="dxa"/>
            <w:tcBorders>
              <w:top w:val="nil"/>
            </w:tcBorders>
            <w:shd w:val="clear" w:color="auto" w:fill="FFFFFF"/>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Std. Error</w:t>
            </w:r>
          </w:p>
        </w:tc>
        <w:tc>
          <w:tcPr>
            <w:tcW w:w="1274" w:type="dxa"/>
            <w:tcBorders>
              <w:top w:val="nil"/>
            </w:tcBorders>
            <w:shd w:val="clear" w:color="auto" w:fill="FFFFFF"/>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Beta</w:t>
            </w:r>
          </w:p>
        </w:tc>
        <w:tc>
          <w:tcPr>
            <w:tcW w:w="707" w:type="dxa"/>
            <w:tcBorders>
              <w:top w:val="nil"/>
            </w:tcBorders>
            <w:shd w:val="clear" w:color="auto" w:fill="FFFFFF"/>
          </w:tcPr>
          <w:p w:rsidR="004425AC" w:rsidRPr="00C31C3E" w:rsidRDefault="004425AC" w:rsidP="00EA1816">
            <w:pPr>
              <w:spacing w:after="0" w:line="240" w:lineRule="auto"/>
              <w:rPr>
                <w:rFonts w:ascii="Times New Roman" w:hAnsi="Times New Roman" w:cs="Times New Roman"/>
                <w:sz w:val="20"/>
                <w:szCs w:val="18"/>
              </w:rPr>
            </w:pPr>
          </w:p>
        </w:tc>
        <w:tc>
          <w:tcPr>
            <w:tcW w:w="551" w:type="dxa"/>
            <w:tcBorders>
              <w:top w:val="nil"/>
            </w:tcBorders>
            <w:shd w:val="clear" w:color="auto" w:fill="FFFFFF"/>
          </w:tcPr>
          <w:p w:rsidR="004425AC" w:rsidRPr="00C31C3E" w:rsidRDefault="004425AC" w:rsidP="00EA1816">
            <w:pPr>
              <w:spacing w:after="0" w:line="240" w:lineRule="auto"/>
              <w:rPr>
                <w:rFonts w:ascii="Times New Roman" w:hAnsi="Times New Roman" w:cs="Times New Roman"/>
                <w:sz w:val="20"/>
                <w:szCs w:val="18"/>
              </w:rPr>
            </w:pPr>
          </w:p>
        </w:tc>
      </w:tr>
      <w:tr w:rsidR="004425AC" w:rsidRPr="00C31C3E" w:rsidTr="00EA1816">
        <w:trPr>
          <w:cantSplit/>
        </w:trPr>
        <w:tc>
          <w:tcPr>
            <w:tcW w:w="283" w:type="dxa"/>
            <w:vMerge w:val="restart"/>
            <w:shd w:val="clear" w:color="auto" w:fill="FFFFFF"/>
            <w:vAlign w:val="center"/>
          </w:tcPr>
          <w:p w:rsidR="004425AC" w:rsidRPr="00C31C3E" w:rsidRDefault="004425AC" w:rsidP="00EA1816">
            <w:pPr>
              <w:spacing w:after="0" w:line="240" w:lineRule="auto"/>
              <w:ind w:left="60" w:right="60"/>
              <w:rPr>
                <w:rFonts w:ascii="Times New Roman" w:hAnsi="Times New Roman" w:cs="Times New Roman"/>
                <w:sz w:val="20"/>
                <w:szCs w:val="18"/>
              </w:rPr>
            </w:pPr>
            <w:r w:rsidRPr="00C31C3E">
              <w:rPr>
                <w:rFonts w:ascii="Times New Roman" w:hAnsi="Times New Roman" w:cs="Times New Roman"/>
                <w:sz w:val="20"/>
                <w:szCs w:val="18"/>
              </w:rPr>
              <w:t>1</w:t>
            </w:r>
          </w:p>
        </w:tc>
        <w:tc>
          <w:tcPr>
            <w:tcW w:w="2242" w:type="dxa"/>
            <w:tcBorders>
              <w:bottom w:val="nil"/>
            </w:tcBorders>
            <w:shd w:val="clear" w:color="auto" w:fill="FFFFFF"/>
            <w:vAlign w:val="center"/>
          </w:tcPr>
          <w:p w:rsidR="004425AC" w:rsidRPr="00C31C3E" w:rsidRDefault="004425AC" w:rsidP="00EA1816">
            <w:pPr>
              <w:spacing w:after="0" w:line="240" w:lineRule="auto"/>
              <w:ind w:left="60" w:right="60"/>
              <w:rPr>
                <w:rFonts w:ascii="Times New Roman" w:hAnsi="Times New Roman" w:cs="Times New Roman"/>
                <w:sz w:val="20"/>
                <w:szCs w:val="18"/>
              </w:rPr>
            </w:pPr>
            <w:r w:rsidRPr="00C31C3E">
              <w:rPr>
                <w:rFonts w:ascii="Times New Roman" w:hAnsi="Times New Roman" w:cs="Times New Roman"/>
                <w:sz w:val="20"/>
                <w:szCs w:val="18"/>
              </w:rPr>
              <w:t>(Constant)</w:t>
            </w:r>
          </w:p>
        </w:tc>
        <w:tc>
          <w:tcPr>
            <w:tcW w:w="739" w:type="dxa"/>
            <w:tcBorders>
              <w:bottom w:val="nil"/>
            </w:tcBorders>
            <w:shd w:val="clear" w:color="auto" w:fill="FFFFFF"/>
            <w:vAlign w:val="center"/>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21,718</w:t>
            </w:r>
          </w:p>
        </w:tc>
        <w:tc>
          <w:tcPr>
            <w:tcW w:w="992" w:type="dxa"/>
            <w:tcBorders>
              <w:bottom w:val="nil"/>
            </w:tcBorders>
            <w:shd w:val="clear" w:color="auto" w:fill="FFFFFF"/>
            <w:vAlign w:val="center"/>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3,050</w:t>
            </w:r>
          </w:p>
        </w:tc>
        <w:tc>
          <w:tcPr>
            <w:tcW w:w="1274" w:type="dxa"/>
            <w:tcBorders>
              <w:bottom w:val="nil"/>
            </w:tcBorders>
            <w:shd w:val="clear" w:color="auto" w:fill="FFFFFF"/>
          </w:tcPr>
          <w:p w:rsidR="004425AC" w:rsidRPr="00C31C3E" w:rsidRDefault="004425AC" w:rsidP="00EA1816">
            <w:pPr>
              <w:spacing w:after="0" w:line="240" w:lineRule="auto"/>
              <w:jc w:val="center"/>
              <w:rPr>
                <w:rFonts w:ascii="Times New Roman" w:hAnsi="Times New Roman" w:cs="Times New Roman"/>
                <w:sz w:val="20"/>
                <w:szCs w:val="24"/>
              </w:rPr>
            </w:pPr>
          </w:p>
        </w:tc>
        <w:tc>
          <w:tcPr>
            <w:tcW w:w="707" w:type="dxa"/>
            <w:tcBorders>
              <w:bottom w:val="nil"/>
            </w:tcBorders>
            <w:shd w:val="clear" w:color="auto" w:fill="FFFFFF"/>
            <w:vAlign w:val="center"/>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7,121</w:t>
            </w:r>
          </w:p>
        </w:tc>
        <w:tc>
          <w:tcPr>
            <w:tcW w:w="551" w:type="dxa"/>
            <w:tcBorders>
              <w:bottom w:val="nil"/>
            </w:tcBorders>
            <w:shd w:val="clear" w:color="auto" w:fill="FFFFFF"/>
            <w:vAlign w:val="center"/>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,000</w:t>
            </w:r>
          </w:p>
        </w:tc>
      </w:tr>
      <w:tr w:rsidR="004425AC" w:rsidRPr="00C31C3E" w:rsidTr="00EA1816">
        <w:trPr>
          <w:cantSplit/>
        </w:trPr>
        <w:tc>
          <w:tcPr>
            <w:tcW w:w="283" w:type="dxa"/>
            <w:vMerge/>
            <w:shd w:val="clear" w:color="auto" w:fill="FFFFFF"/>
            <w:vAlign w:val="center"/>
          </w:tcPr>
          <w:p w:rsidR="004425AC" w:rsidRPr="00C31C3E" w:rsidRDefault="004425AC" w:rsidP="00EA1816">
            <w:pPr>
              <w:spacing w:after="0" w:line="240" w:lineRule="auto"/>
              <w:rPr>
                <w:rFonts w:ascii="Times New Roman" w:hAnsi="Times New Roman" w:cs="Times New Roman"/>
                <w:sz w:val="20"/>
                <w:szCs w:val="18"/>
              </w:rPr>
            </w:pPr>
          </w:p>
        </w:tc>
        <w:tc>
          <w:tcPr>
            <w:tcW w:w="2242" w:type="dxa"/>
            <w:tcBorders>
              <w:top w:val="nil"/>
              <w:bottom w:val="nil"/>
            </w:tcBorders>
            <w:shd w:val="clear" w:color="auto" w:fill="FFFFFF"/>
            <w:vAlign w:val="center"/>
          </w:tcPr>
          <w:p w:rsidR="004425AC" w:rsidRPr="00C31C3E" w:rsidRDefault="004425AC" w:rsidP="00EA1816">
            <w:pPr>
              <w:spacing w:after="0" w:line="240" w:lineRule="auto"/>
              <w:ind w:left="60" w:right="60"/>
              <w:rPr>
                <w:rFonts w:ascii="Times New Roman" w:hAnsi="Times New Roman" w:cs="Times New Roman"/>
                <w:sz w:val="20"/>
                <w:szCs w:val="18"/>
              </w:rPr>
            </w:pPr>
            <w:r w:rsidRPr="00C31C3E">
              <w:rPr>
                <w:rFonts w:ascii="Times New Roman" w:hAnsi="Times New Roman" w:cs="Times New Roman"/>
                <w:sz w:val="20"/>
                <w:szCs w:val="18"/>
              </w:rPr>
              <w:t>Kualitas Kehidupan Kerja</w:t>
            </w:r>
          </w:p>
        </w:tc>
        <w:tc>
          <w:tcPr>
            <w:tcW w:w="739" w:type="dxa"/>
            <w:tcBorders>
              <w:top w:val="nil"/>
              <w:bottom w:val="nil"/>
            </w:tcBorders>
            <w:shd w:val="clear" w:color="auto" w:fill="FFFFFF"/>
            <w:vAlign w:val="center"/>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,033</w:t>
            </w:r>
          </w:p>
        </w:tc>
        <w:tc>
          <w:tcPr>
            <w:tcW w:w="992" w:type="dxa"/>
            <w:tcBorders>
              <w:top w:val="nil"/>
              <w:bottom w:val="nil"/>
            </w:tcBorders>
            <w:shd w:val="clear" w:color="auto" w:fill="FFFFFF"/>
            <w:vAlign w:val="center"/>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,025</w:t>
            </w:r>
          </w:p>
        </w:tc>
        <w:tc>
          <w:tcPr>
            <w:tcW w:w="1274" w:type="dxa"/>
            <w:tcBorders>
              <w:top w:val="nil"/>
              <w:bottom w:val="nil"/>
            </w:tcBorders>
            <w:shd w:val="clear" w:color="auto" w:fill="FFFFFF"/>
            <w:vAlign w:val="center"/>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,080</w:t>
            </w:r>
          </w:p>
        </w:tc>
        <w:tc>
          <w:tcPr>
            <w:tcW w:w="707" w:type="dxa"/>
            <w:tcBorders>
              <w:top w:val="nil"/>
              <w:bottom w:val="nil"/>
            </w:tcBorders>
            <w:shd w:val="clear" w:color="auto" w:fill="FFFFFF"/>
            <w:vAlign w:val="center"/>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1,311</w:t>
            </w:r>
          </w:p>
        </w:tc>
        <w:tc>
          <w:tcPr>
            <w:tcW w:w="551" w:type="dxa"/>
            <w:tcBorders>
              <w:top w:val="nil"/>
              <w:bottom w:val="nil"/>
            </w:tcBorders>
            <w:shd w:val="clear" w:color="auto" w:fill="FFFFFF"/>
            <w:vAlign w:val="center"/>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,191</w:t>
            </w:r>
          </w:p>
        </w:tc>
      </w:tr>
      <w:tr w:rsidR="004425AC" w:rsidRPr="00C31C3E" w:rsidTr="00EA1816">
        <w:trPr>
          <w:cantSplit/>
        </w:trPr>
        <w:tc>
          <w:tcPr>
            <w:tcW w:w="283" w:type="dxa"/>
            <w:vMerge/>
            <w:tcBorders>
              <w:bottom w:val="single" w:sz="6" w:space="0" w:color="000000"/>
            </w:tcBorders>
            <w:shd w:val="clear" w:color="auto" w:fill="FFFFFF"/>
            <w:vAlign w:val="center"/>
          </w:tcPr>
          <w:p w:rsidR="004425AC" w:rsidRPr="00C31C3E" w:rsidRDefault="004425AC" w:rsidP="00EA1816">
            <w:pPr>
              <w:spacing w:after="0" w:line="240" w:lineRule="auto"/>
              <w:rPr>
                <w:rFonts w:ascii="Times New Roman" w:hAnsi="Times New Roman" w:cs="Times New Roman"/>
                <w:sz w:val="20"/>
                <w:szCs w:val="18"/>
              </w:rPr>
            </w:pPr>
          </w:p>
        </w:tc>
        <w:tc>
          <w:tcPr>
            <w:tcW w:w="2242" w:type="dxa"/>
            <w:tcBorders>
              <w:top w:val="nil"/>
              <w:bottom w:val="single" w:sz="6" w:space="0" w:color="000000"/>
            </w:tcBorders>
            <w:shd w:val="clear" w:color="auto" w:fill="FFFFFF"/>
            <w:vAlign w:val="center"/>
          </w:tcPr>
          <w:p w:rsidR="004425AC" w:rsidRPr="00C31C3E" w:rsidRDefault="004425AC" w:rsidP="00EA1816">
            <w:pPr>
              <w:spacing w:after="0" w:line="240" w:lineRule="auto"/>
              <w:ind w:left="60" w:right="60"/>
              <w:rPr>
                <w:rFonts w:ascii="Times New Roman" w:hAnsi="Times New Roman" w:cs="Times New Roman"/>
                <w:sz w:val="20"/>
                <w:szCs w:val="18"/>
              </w:rPr>
            </w:pPr>
            <w:r w:rsidRPr="00C31C3E">
              <w:rPr>
                <w:rFonts w:ascii="Times New Roman" w:hAnsi="Times New Roman" w:cs="Times New Roman"/>
                <w:sz w:val="20"/>
                <w:szCs w:val="18"/>
              </w:rPr>
              <w:t>Harga Diri Berbasis Organisasi</w:t>
            </w:r>
          </w:p>
        </w:tc>
        <w:tc>
          <w:tcPr>
            <w:tcW w:w="739" w:type="dxa"/>
            <w:tcBorders>
              <w:top w:val="nil"/>
              <w:bottom w:val="single" w:sz="6" w:space="0" w:color="000000"/>
            </w:tcBorders>
            <w:shd w:val="clear" w:color="auto" w:fill="FFFFFF"/>
            <w:vAlign w:val="center"/>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,582</w:t>
            </w:r>
          </w:p>
        </w:tc>
        <w:tc>
          <w:tcPr>
            <w:tcW w:w="992" w:type="dxa"/>
            <w:tcBorders>
              <w:top w:val="nil"/>
              <w:bottom w:val="single" w:sz="6" w:space="0" w:color="000000"/>
            </w:tcBorders>
            <w:shd w:val="clear" w:color="auto" w:fill="FFFFFF"/>
            <w:vAlign w:val="center"/>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,060</w:t>
            </w:r>
          </w:p>
        </w:tc>
        <w:tc>
          <w:tcPr>
            <w:tcW w:w="1274" w:type="dxa"/>
            <w:tcBorders>
              <w:top w:val="nil"/>
              <w:bottom w:val="single" w:sz="6" w:space="0" w:color="000000"/>
            </w:tcBorders>
            <w:shd w:val="clear" w:color="auto" w:fill="FFFFFF"/>
            <w:vAlign w:val="center"/>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,584</w:t>
            </w:r>
          </w:p>
        </w:tc>
        <w:tc>
          <w:tcPr>
            <w:tcW w:w="707" w:type="dxa"/>
            <w:tcBorders>
              <w:top w:val="nil"/>
              <w:bottom w:val="single" w:sz="6" w:space="0" w:color="000000"/>
            </w:tcBorders>
            <w:shd w:val="clear" w:color="auto" w:fill="FFFFFF"/>
            <w:vAlign w:val="center"/>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9,616</w:t>
            </w:r>
          </w:p>
        </w:tc>
        <w:tc>
          <w:tcPr>
            <w:tcW w:w="551" w:type="dxa"/>
            <w:tcBorders>
              <w:top w:val="nil"/>
              <w:bottom w:val="single" w:sz="6" w:space="0" w:color="000000"/>
            </w:tcBorders>
            <w:shd w:val="clear" w:color="auto" w:fill="FFFFFF"/>
            <w:vAlign w:val="center"/>
          </w:tcPr>
          <w:p w:rsidR="004425AC" w:rsidRPr="00C31C3E" w:rsidRDefault="004425AC" w:rsidP="00EA1816">
            <w:pPr>
              <w:spacing w:after="0" w:line="240" w:lineRule="auto"/>
              <w:ind w:left="60" w:right="60"/>
              <w:jc w:val="center"/>
              <w:rPr>
                <w:rFonts w:ascii="Times New Roman" w:hAnsi="Times New Roman" w:cs="Times New Roman"/>
                <w:sz w:val="20"/>
                <w:szCs w:val="18"/>
              </w:rPr>
            </w:pPr>
            <w:r w:rsidRPr="00C31C3E">
              <w:rPr>
                <w:rFonts w:ascii="Times New Roman" w:hAnsi="Times New Roman" w:cs="Times New Roman"/>
                <w:sz w:val="20"/>
                <w:szCs w:val="18"/>
              </w:rPr>
              <w:t>,000</w:t>
            </w:r>
          </w:p>
        </w:tc>
      </w:tr>
    </w:tbl>
    <w:p w:rsidR="002F66CC" w:rsidRDefault="002F66CC" w:rsidP="002F66CC">
      <w:pPr>
        <w:tabs>
          <w:tab w:val="left" w:pos="851"/>
        </w:tabs>
        <w:autoSpaceDE w:val="0"/>
        <w:autoSpaceDN w:val="0"/>
        <w:adjustRightInd w:val="0"/>
        <w:spacing w:after="0" w:line="276" w:lineRule="auto"/>
        <w:ind w:firstLine="426"/>
        <w:jc w:val="both"/>
        <w:rPr>
          <w:rFonts w:ascii="Times New Roman" w:hAnsi="Times New Roman" w:cs="Times New Roman"/>
        </w:rPr>
      </w:pPr>
    </w:p>
    <w:p w:rsidR="004425AC" w:rsidRPr="00582D04" w:rsidRDefault="004425AC" w:rsidP="00E15424">
      <w:pPr>
        <w:tabs>
          <w:tab w:val="left" w:pos="851"/>
        </w:tabs>
        <w:autoSpaceDE w:val="0"/>
        <w:autoSpaceDN w:val="0"/>
        <w:adjustRightInd w:val="0"/>
        <w:spacing w:after="0" w:line="360" w:lineRule="auto"/>
        <w:ind w:firstLine="426"/>
        <w:jc w:val="both"/>
        <w:rPr>
          <w:rFonts w:ascii="Times New Roman" w:hAnsi="Times New Roman" w:cs="Times New Roman"/>
          <w:sz w:val="24"/>
        </w:rPr>
      </w:pPr>
      <w:r w:rsidRPr="00582D04">
        <w:rPr>
          <w:rFonts w:ascii="Times New Roman" w:hAnsi="Times New Roman" w:cs="Times New Roman"/>
          <w:sz w:val="24"/>
        </w:rPr>
        <w:t xml:space="preserve">Pada tabel 4 diketahui nilai signifikansi untuk variabel kualitas kehidupan kerja (X1) sebesar 0,00 (p &lt; 0,01) yang berarti variabel kualitas kehidupan kerja (X1) berpengaruh sangat signifikan terhadap harga diri berbasis organisasi (X2). Nilai </w:t>
      </w:r>
      <w:r w:rsidRPr="00582D04">
        <w:rPr>
          <w:rFonts w:ascii="Times New Roman" w:hAnsi="Times New Roman" w:cs="Times New Roman"/>
          <w:sz w:val="24"/>
        </w:rPr>
        <w:lastRenderedPageBreak/>
        <w:t>Beta pada kolom Standardized coefecient pada variabel kualitas kehidupan kerja sebesar 0,570 yang artinya nilai path (jalur) antara kualitas kehidupan kerja terhadap harga diri berbasis organisasi adalah sebesar 0,570 (P2 = 0,570). Model persamaan regresi 2 yang terbentuk adalah sebagai berikut :</w:t>
      </w:r>
    </w:p>
    <w:p w:rsidR="004425AC" w:rsidRDefault="004425AC" w:rsidP="004425AC">
      <w:pPr>
        <w:pStyle w:val="ListParagraph"/>
        <w:spacing w:before="240" w:after="0" w:line="480" w:lineRule="auto"/>
        <w:ind w:left="709" w:firstLine="425"/>
        <w:jc w:val="both"/>
        <w:rPr>
          <w:rFonts w:ascii="Times New Roman" w:hAnsi="Times New Roman" w:cs="Times New Roman"/>
        </w:rPr>
      </w:pPr>
      <w:r>
        <w:rPr>
          <w:rFonts w:ascii="Times New Roman" w:hAnsi="Times New Roman" w:cs="Times New Roman"/>
          <w:noProof/>
          <w:lang w:eastAsia="id-ID"/>
        </w:rPr>
        <mc:AlternateContent>
          <mc:Choice Requires="wps">
            <w:drawing>
              <wp:anchor distT="0" distB="0" distL="114300" distR="114300" simplePos="0" relativeHeight="251672576" behindDoc="0" locked="0" layoutInCell="1" allowOverlap="1" wp14:anchorId="5C0042EB" wp14:editId="1114181A">
                <wp:simplePos x="0" y="0"/>
                <wp:positionH relativeFrom="column">
                  <wp:posOffset>1884045</wp:posOffset>
                </wp:positionH>
                <wp:positionV relativeFrom="paragraph">
                  <wp:posOffset>48895</wp:posOffset>
                </wp:positionV>
                <wp:extent cx="1781175" cy="3810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1781175" cy="381000"/>
                        </a:xfrm>
                        <a:prstGeom prst="roundRect">
                          <a:avLst/>
                        </a:prstGeom>
                      </wps:spPr>
                      <wps:style>
                        <a:lnRef idx="2">
                          <a:schemeClr val="dk1"/>
                        </a:lnRef>
                        <a:fillRef idx="1">
                          <a:schemeClr val="lt1"/>
                        </a:fillRef>
                        <a:effectRef idx="0">
                          <a:schemeClr val="dk1"/>
                        </a:effectRef>
                        <a:fontRef idx="minor">
                          <a:schemeClr val="dk1"/>
                        </a:fontRef>
                      </wps:style>
                      <wps:txbx>
                        <w:txbxContent>
                          <w:p w:rsidR="00EA1816" w:rsidRDefault="00EA1816" w:rsidP="004425AC">
                            <w:pPr>
                              <w:pStyle w:val="ListParagraph"/>
                              <w:spacing w:after="0" w:line="480" w:lineRule="auto"/>
                              <w:ind w:left="0"/>
                              <w:jc w:val="both"/>
                              <w:rPr>
                                <w:rFonts w:ascii="Times New Roman" w:hAnsi="Times New Roman" w:cs="Times New Roman"/>
                              </w:rPr>
                            </w:pPr>
                            <w:r>
                              <w:rPr>
                                <w:rFonts w:ascii="Times New Roman" w:hAnsi="Times New Roman" w:cs="Times New Roman"/>
                              </w:rPr>
                              <w:t>Y = 22,026 + 0,239 X1 + e</w:t>
                            </w:r>
                          </w:p>
                          <w:p w:rsidR="00EA1816" w:rsidRDefault="00EA1816" w:rsidP="004425A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C0042EB" id="Rounded Rectangle 9" o:spid="_x0000_s1030" style="position:absolute;left:0;text-align:left;margin-left:148.35pt;margin-top:3.85pt;width:140.2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" fillcolor="white [3201]" strokecolor="black [3200]" strokeweight="1pt">
                <v:stroke joinstyle="miter"/>
                <v:textbox>
                  <w:txbxContent>
                    <w:p w:rsidR="00EA1816" w:rsidRDefault="00EA1816" w:rsidP="004425AC">
                      <w:pPr>
                        <w:pStyle w:val="ListParagraph"/>
                        <w:spacing w:after="0" w:line="480" w:lineRule="auto"/>
                        <w:ind w:left="0"/>
                        <w:jc w:val="both"/>
                        <w:rPr>
                          <w:rFonts w:ascii="Times New Roman" w:hAnsi="Times New Roman" w:cs="Times New Roman"/>
                        </w:rPr>
                      </w:pPr>
                      <w:r>
                        <w:rPr>
                          <w:rFonts w:ascii="Times New Roman" w:hAnsi="Times New Roman" w:cs="Times New Roman"/>
                        </w:rPr>
                        <w:t>Y = 22,026 + 0,239 X1 + e</w:t>
                      </w:r>
                    </w:p>
                    <w:p w:rsidR="00EA1816" w:rsidRDefault="00EA1816" w:rsidP="004425AC">
                      <w:pPr>
                        <w:jc w:val="center"/>
                      </w:pPr>
                    </w:p>
                  </w:txbxContent>
                </v:textbox>
              </v:roundrect>
            </w:pict>
          </mc:Fallback>
        </mc:AlternateContent>
      </w:r>
    </w:p>
    <w:p w:rsidR="004425AC" w:rsidRDefault="004425AC" w:rsidP="004425AC">
      <w:pPr>
        <w:pStyle w:val="ListParagraph"/>
        <w:spacing w:before="240" w:after="0" w:line="480" w:lineRule="auto"/>
        <w:ind w:left="709" w:firstLine="425"/>
        <w:jc w:val="both"/>
        <w:rPr>
          <w:rFonts w:ascii="Times New Roman" w:hAnsi="Times New Roman" w:cs="Times New Roman"/>
        </w:rPr>
      </w:pPr>
    </w:p>
    <w:p w:rsidR="004425AC" w:rsidRPr="00C31C3E" w:rsidRDefault="004425AC" w:rsidP="004425AC">
      <w:pPr>
        <w:pStyle w:val="ListParagraph"/>
        <w:spacing w:before="240" w:after="0" w:line="480" w:lineRule="auto"/>
        <w:ind w:left="709" w:firstLine="425"/>
        <w:jc w:val="center"/>
        <w:rPr>
          <w:rFonts w:ascii="Times New Roman" w:hAnsi="Times New Roman" w:cs="Times New Roman"/>
          <w:sz w:val="24"/>
        </w:rPr>
      </w:pPr>
      <w:r w:rsidRPr="00C31C3E">
        <w:rPr>
          <w:rFonts w:ascii="Times New Roman" w:hAnsi="Times New Roman" w:cs="Times New Roman"/>
          <w:sz w:val="24"/>
        </w:rPr>
        <w:t>Tabel 4. Hasil Uji koefesien regresi (Uji t) tahap 2</w:t>
      </w:r>
    </w:p>
    <w:tbl>
      <w:tblPr>
        <w:tblW w:w="7373"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732"/>
        <w:gridCol w:w="1982"/>
        <w:gridCol w:w="967"/>
        <w:gridCol w:w="915"/>
        <w:gridCol w:w="10"/>
        <w:gridCol w:w="1343"/>
        <w:gridCol w:w="713"/>
        <w:gridCol w:w="711"/>
      </w:tblGrid>
      <w:tr w:rsidR="004425AC" w:rsidRPr="00C31C3E" w:rsidTr="00C31C3E">
        <w:trPr>
          <w:cantSplit/>
          <w:jc w:val="center"/>
        </w:trPr>
        <w:tc>
          <w:tcPr>
            <w:tcW w:w="2714" w:type="dxa"/>
            <w:gridSpan w:val="2"/>
            <w:vMerge w:val="restart"/>
            <w:shd w:val="clear" w:color="auto" w:fill="FFFFFF"/>
          </w:tcPr>
          <w:p w:rsidR="004425AC" w:rsidRPr="00C31C3E" w:rsidRDefault="004425AC" w:rsidP="00EA1816">
            <w:pPr>
              <w:autoSpaceDE w:val="0"/>
              <w:autoSpaceDN w:val="0"/>
              <w:adjustRightInd w:val="0"/>
              <w:spacing w:after="0" w:line="240" w:lineRule="auto"/>
              <w:ind w:left="60" w:right="60"/>
              <w:rPr>
                <w:rFonts w:ascii="Times New Roman" w:hAnsi="Times New Roman" w:cs="Times New Roman"/>
                <w:color w:val="000000"/>
                <w:sz w:val="20"/>
                <w:szCs w:val="18"/>
              </w:rPr>
            </w:pPr>
            <w:r w:rsidRPr="00C31C3E">
              <w:rPr>
                <w:rFonts w:ascii="Times New Roman" w:hAnsi="Times New Roman" w:cs="Times New Roman"/>
                <w:color w:val="000000"/>
                <w:sz w:val="20"/>
                <w:szCs w:val="18"/>
              </w:rPr>
              <w:t>Model</w:t>
            </w:r>
          </w:p>
        </w:tc>
        <w:tc>
          <w:tcPr>
            <w:tcW w:w="1892" w:type="dxa"/>
            <w:gridSpan w:val="3"/>
            <w:shd w:val="clear" w:color="auto" w:fill="FFFFFF"/>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Unstandardized Coefficients</w:t>
            </w:r>
          </w:p>
        </w:tc>
        <w:tc>
          <w:tcPr>
            <w:tcW w:w="1343" w:type="dxa"/>
            <w:shd w:val="clear" w:color="auto" w:fill="FFFFFF"/>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Standardized Coefficients</w:t>
            </w:r>
          </w:p>
        </w:tc>
        <w:tc>
          <w:tcPr>
            <w:tcW w:w="713" w:type="dxa"/>
            <w:shd w:val="clear" w:color="auto" w:fill="FFFFFF"/>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t</w:t>
            </w:r>
          </w:p>
        </w:tc>
        <w:tc>
          <w:tcPr>
            <w:tcW w:w="711" w:type="dxa"/>
            <w:shd w:val="clear" w:color="auto" w:fill="FFFFFF"/>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Sig.</w:t>
            </w:r>
          </w:p>
        </w:tc>
      </w:tr>
      <w:tr w:rsidR="004425AC" w:rsidRPr="00C31C3E" w:rsidTr="00C31C3E">
        <w:trPr>
          <w:cantSplit/>
          <w:jc w:val="center"/>
        </w:trPr>
        <w:tc>
          <w:tcPr>
            <w:tcW w:w="2714" w:type="dxa"/>
            <w:gridSpan w:val="2"/>
            <w:vMerge/>
            <w:tcBorders>
              <w:bottom w:val="single" w:sz="4" w:space="0" w:color="auto"/>
            </w:tcBorders>
            <w:shd w:val="clear" w:color="auto" w:fill="FFFFFF"/>
          </w:tcPr>
          <w:p w:rsidR="004425AC" w:rsidRPr="00C31C3E" w:rsidRDefault="004425AC" w:rsidP="00EA1816">
            <w:pPr>
              <w:autoSpaceDE w:val="0"/>
              <w:autoSpaceDN w:val="0"/>
              <w:adjustRightInd w:val="0"/>
              <w:spacing w:after="0" w:line="240" w:lineRule="auto"/>
              <w:rPr>
                <w:rFonts w:ascii="Times New Roman" w:hAnsi="Times New Roman" w:cs="Times New Roman"/>
                <w:color w:val="000000"/>
                <w:sz w:val="20"/>
                <w:szCs w:val="18"/>
              </w:rPr>
            </w:pPr>
          </w:p>
        </w:tc>
        <w:tc>
          <w:tcPr>
            <w:tcW w:w="967" w:type="dxa"/>
            <w:tcBorders>
              <w:bottom w:val="single" w:sz="4" w:space="0" w:color="auto"/>
            </w:tcBorders>
            <w:shd w:val="clear" w:color="auto" w:fill="FFFFFF"/>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B</w:t>
            </w:r>
          </w:p>
        </w:tc>
        <w:tc>
          <w:tcPr>
            <w:tcW w:w="915" w:type="dxa"/>
            <w:tcBorders>
              <w:bottom w:val="single" w:sz="4" w:space="0" w:color="auto"/>
            </w:tcBorders>
            <w:shd w:val="clear" w:color="auto" w:fill="FFFFFF"/>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Std. Error</w:t>
            </w:r>
          </w:p>
        </w:tc>
        <w:tc>
          <w:tcPr>
            <w:tcW w:w="1353" w:type="dxa"/>
            <w:gridSpan w:val="2"/>
            <w:tcBorders>
              <w:bottom w:val="single" w:sz="4" w:space="0" w:color="auto"/>
            </w:tcBorders>
            <w:shd w:val="clear" w:color="auto" w:fill="FFFFFF"/>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Beta</w:t>
            </w:r>
          </w:p>
        </w:tc>
        <w:tc>
          <w:tcPr>
            <w:tcW w:w="713" w:type="dxa"/>
            <w:tcBorders>
              <w:bottom w:val="single" w:sz="4" w:space="0" w:color="auto"/>
            </w:tcBorders>
            <w:shd w:val="clear" w:color="auto" w:fill="FFFFFF"/>
          </w:tcPr>
          <w:p w:rsidR="004425AC" w:rsidRPr="00C31C3E" w:rsidRDefault="004425AC" w:rsidP="00EA1816">
            <w:pPr>
              <w:autoSpaceDE w:val="0"/>
              <w:autoSpaceDN w:val="0"/>
              <w:adjustRightInd w:val="0"/>
              <w:spacing w:after="0" w:line="240" w:lineRule="auto"/>
              <w:jc w:val="center"/>
              <w:rPr>
                <w:rFonts w:ascii="Times New Roman" w:hAnsi="Times New Roman" w:cs="Times New Roman"/>
                <w:color w:val="000000"/>
                <w:sz w:val="20"/>
                <w:szCs w:val="18"/>
              </w:rPr>
            </w:pPr>
          </w:p>
        </w:tc>
        <w:tc>
          <w:tcPr>
            <w:tcW w:w="711" w:type="dxa"/>
            <w:tcBorders>
              <w:bottom w:val="single" w:sz="4" w:space="0" w:color="auto"/>
            </w:tcBorders>
            <w:shd w:val="clear" w:color="auto" w:fill="FFFFFF"/>
          </w:tcPr>
          <w:p w:rsidR="004425AC" w:rsidRPr="00C31C3E" w:rsidRDefault="004425AC" w:rsidP="00EA1816">
            <w:pPr>
              <w:autoSpaceDE w:val="0"/>
              <w:autoSpaceDN w:val="0"/>
              <w:adjustRightInd w:val="0"/>
              <w:spacing w:after="0" w:line="240" w:lineRule="auto"/>
              <w:jc w:val="center"/>
              <w:rPr>
                <w:rFonts w:ascii="Times New Roman" w:hAnsi="Times New Roman" w:cs="Times New Roman"/>
                <w:color w:val="000000"/>
                <w:sz w:val="20"/>
                <w:szCs w:val="18"/>
              </w:rPr>
            </w:pPr>
          </w:p>
        </w:tc>
      </w:tr>
      <w:tr w:rsidR="004425AC" w:rsidRPr="00C31C3E" w:rsidTr="00C31C3E">
        <w:trPr>
          <w:cantSplit/>
          <w:jc w:val="center"/>
        </w:trPr>
        <w:tc>
          <w:tcPr>
            <w:tcW w:w="732" w:type="dxa"/>
            <w:vMerge w:val="restart"/>
            <w:tcBorders>
              <w:top w:val="single" w:sz="4" w:space="0" w:color="auto"/>
              <w:bottom w:val="nil"/>
            </w:tcBorders>
            <w:shd w:val="clear" w:color="auto" w:fill="FFFFFF"/>
            <w:vAlign w:val="center"/>
          </w:tcPr>
          <w:p w:rsidR="004425AC" w:rsidRPr="00C31C3E" w:rsidRDefault="004425AC" w:rsidP="00EA1816">
            <w:pPr>
              <w:autoSpaceDE w:val="0"/>
              <w:autoSpaceDN w:val="0"/>
              <w:adjustRightInd w:val="0"/>
              <w:spacing w:after="0" w:line="240" w:lineRule="auto"/>
              <w:ind w:left="60" w:right="60"/>
              <w:rPr>
                <w:rFonts w:ascii="Times New Roman" w:hAnsi="Times New Roman" w:cs="Times New Roman"/>
                <w:color w:val="000000"/>
                <w:sz w:val="20"/>
                <w:szCs w:val="18"/>
              </w:rPr>
            </w:pPr>
            <w:r w:rsidRPr="00C31C3E">
              <w:rPr>
                <w:rFonts w:ascii="Times New Roman" w:hAnsi="Times New Roman" w:cs="Times New Roman"/>
                <w:color w:val="000000"/>
                <w:sz w:val="20"/>
                <w:szCs w:val="18"/>
              </w:rPr>
              <w:t>1</w:t>
            </w:r>
          </w:p>
        </w:tc>
        <w:tc>
          <w:tcPr>
            <w:tcW w:w="1982" w:type="dxa"/>
            <w:tcBorders>
              <w:top w:val="single" w:sz="4" w:space="0" w:color="auto"/>
              <w:bottom w:val="nil"/>
            </w:tcBorders>
            <w:shd w:val="clear" w:color="auto" w:fill="FFFFFF"/>
            <w:vAlign w:val="center"/>
          </w:tcPr>
          <w:p w:rsidR="004425AC" w:rsidRPr="00C31C3E" w:rsidRDefault="004425AC" w:rsidP="00EA1816">
            <w:pPr>
              <w:autoSpaceDE w:val="0"/>
              <w:autoSpaceDN w:val="0"/>
              <w:adjustRightInd w:val="0"/>
              <w:spacing w:after="0" w:line="240" w:lineRule="auto"/>
              <w:ind w:left="60" w:right="60"/>
              <w:rPr>
                <w:rFonts w:ascii="Times New Roman" w:hAnsi="Times New Roman" w:cs="Times New Roman"/>
                <w:color w:val="000000"/>
                <w:sz w:val="20"/>
                <w:szCs w:val="18"/>
              </w:rPr>
            </w:pPr>
            <w:r w:rsidRPr="00C31C3E">
              <w:rPr>
                <w:rFonts w:ascii="Times New Roman" w:hAnsi="Times New Roman" w:cs="Times New Roman"/>
                <w:color w:val="000000"/>
                <w:sz w:val="20"/>
                <w:szCs w:val="18"/>
              </w:rPr>
              <w:t>(Constant)</w:t>
            </w:r>
          </w:p>
        </w:tc>
        <w:tc>
          <w:tcPr>
            <w:tcW w:w="967" w:type="dxa"/>
            <w:tcBorders>
              <w:top w:val="single" w:sz="4" w:space="0" w:color="auto"/>
              <w:bottom w:val="nil"/>
            </w:tcBorders>
            <w:shd w:val="clear" w:color="auto" w:fill="FFFFFF"/>
            <w:vAlign w:val="center"/>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22,026</w:t>
            </w:r>
          </w:p>
        </w:tc>
        <w:tc>
          <w:tcPr>
            <w:tcW w:w="915" w:type="dxa"/>
            <w:tcBorders>
              <w:top w:val="single" w:sz="4" w:space="0" w:color="auto"/>
              <w:bottom w:val="nil"/>
            </w:tcBorders>
            <w:shd w:val="clear" w:color="auto" w:fill="FFFFFF"/>
            <w:vAlign w:val="center"/>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2,916</w:t>
            </w:r>
          </w:p>
        </w:tc>
        <w:tc>
          <w:tcPr>
            <w:tcW w:w="1353" w:type="dxa"/>
            <w:gridSpan w:val="2"/>
            <w:tcBorders>
              <w:top w:val="single" w:sz="4" w:space="0" w:color="auto"/>
              <w:bottom w:val="nil"/>
            </w:tcBorders>
            <w:shd w:val="clear" w:color="auto" w:fill="FFFFFF"/>
          </w:tcPr>
          <w:p w:rsidR="004425AC" w:rsidRPr="00C31C3E" w:rsidRDefault="004425AC" w:rsidP="00EA1816">
            <w:pPr>
              <w:autoSpaceDE w:val="0"/>
              <w:autoSpaceDN w:val="0"/>
              <w:adjustRightInd w:val="0"/>
              <w:spacing w:after="0" w:line="240" w:lineRule="auto"/>
              <w:jc w:val="center"/>
              <w:rPr>
                <w:rFonts w:ascii="Times New Roman" w:hAnsi="Times New Roman" w:cs="Times New Roman"/>
                <w:sz w:val="20"/>
                <w:szCs w:val="24"/>
              </w:rPr>
            </w:pPr>
          </w:p>
        </w:tc>
        <w:tc>
          <w:tcPr>
            <w:tcW w:w="713" w:type="dxa"/>
            <w:tcBorders>
              <w:top w:val="single" w:sz="4" w:space="0" w:color="auto"/>
              <w:bottom w:val="nil"/>
            </w:tcBorders>
            <w:shd w:val="clear" w:color="auto" w:fill="FFFFFF"/>
            <w:vAlign w:val="center"/>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7,554</w:t>
            </w:r>
          </w:p>
        </w:tc>
        <w:tc>
          <w:tcPr>
            <w:tcW w:w="711" w:type="dxa"/>
            <w:tcBorders>
              <w:top w:val="single" w:sz="4" w:space="0" w:color="auto"/>
              <w:bottom w:val="nil"/>
            </w:tcBorders>
            <w:shd w:val="clear" w:color="auto" w:fill="FFFFFF"/>
            <w:vAlign w:val="center"/>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,000</w:t>
            </w:r>
          </w:p>
        </w:tc>
      </w:tr>
      <w:tr w:rsidR="004425AC" w:rsidRPr="00C31C3E" w:rsidTr="00C31C3E">
        <w:trPr>
          <w:cantSplit/>
          <w:jc w:val="center"/>
        </w:trPr>
        <w:tc>
          <w:tcPr>
            <w:tcW w:w="732" w:type="dxa"/>
            <w:vMerge/>
            <w:tcBorders>
              <w:top w:val="nil"/>
            </w:tcBorders>
            <w:shd w:val="clear" w:color="auto" w:fill="FFFFFF"/>
            <w:vAlign w:val="center"/>
          </w:tcPr>
          <w:p w:rsidR="004425AC" w:rsidRPr="00C31C3E" w:rsidRDefault="004425AC" w:rsidP="00EA1816">
            <w:pPr>
              <w:autoSpaceDE w:val="0"/>
              <w:autoSpaceDN w:val="0"/>
              <w:adjustRightInd w:val="0"/>
              <w:spacing w:after="0" w:line="240" w:lineRule="auto"/>
              <w:rPr>
                <w:rFonts w:ascii="Times New Roman" w:hAnsi="Times New Roman" w:cs="Times New Roman"/>
                <w:color w:val="000000"/>
                <w:sz w:val="20"/>
                <w:szCs w:val="18"/>
              </w:rPr>
            </w:pPr>
          </w:p>
        </w:tc>
        <w:tc>
          <w:tcPr>
            <w:tcW w:w="1982" w:type="dxa"/>
            <w:tcBorders>
              <w:top w:val="nil"/>
            </w:tcBorders>
            <w:shd w:val="clear" w:color="auto" w:fill="FFFFFF"/>
            <w:vAlign w:val="center"/>
          </w:tcPr>
          <w:p w:rsidR="004425AC" w:rsidRPr="00C31C3E" w:rsidRDefault="004425AC" w:rsidP="00EA1816">
            <w:pPr>
              <w:autoSpaceDE w:val="0"/>
              <w:autoSpaceDN w:val="0"/>
              <w:adjustRightInd w:val="0"/>
              <w:spacing w:after="0" w:line="240" w:lineRule="auto"/>
              <w:ind w:left="60" w:right="60"/>
              <w:rPr>
                <w:rFonts w:ascii="Times New Roman" w:hAnsi="Times New Roman" w:cs="Times New Roman"/>
                <w:color w:val="000000"/>
                <w:sz w:val="20"/>
                <w:szCs w:val="18"/>
              </w:rPr>
            </w:pPr>
            <w:r w:rsidRPr="00C31C3E">
              <w:rPr>
                <w:rFonts w:ascii="Times New Roman" w:hAnsi="Times New Roman" w:cs="Times New Roman"/>
                <w:color w:val="000000"/>
                <w:sz w:val="20"/>
                <w:szCs w:val="18"/>
              </w:rPr>
              <w:t>Kualitas Kehidupan Kerja</w:t>
            </w:r>
          </w:p>
        </w:tc>
        <w:tc>
          <w:tcPr>
            <w:tcW w:w="967" w:type="dxa"/>
            <w:tcBorders>
              <w:top w:val="nil"/>
            </w:tcBorders>
            <w:shd w:val="clear" w:color="auto" w:fill="FFFFFF"/>
            <w:vAlign w:val="center"/>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,239</w:t>
            </w:r>
          </w:p>
        </w:tc>
        <w:tc>
          <w:tcPr>
            <w:tcW w:w="915" w:type="dxa"/>
            <w:tcBorders>
              <w:top w:val="nil"/>
            </w:tcBorders>
            <w:shd w:val="clear" w:color="auto" w:fill="FFFFFF"/>
            <w:vAlign w:val="center"/>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,022</w:t>
            </w:r>
          </w:p>
        </w:tc>
        <w:tc>
          <w:tcPr>
            <w:tcW w:w="1353" w:type="dxa"/>
            <w:gridSpan w:val="2"/>
            <w:tcBorders>
              <w:top w:val="nil"/>
            </w:tcBorders>
            <w:shd w:val="clear" w:color="auto" w:fill="FFFFFF"/>
            <w:vAlign w:val="center"/>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,570</w:t>
            </w:r>
          </w:p>
        </w:tc>
        <w:tc>
          <w:tcPr>
            <w:tcW w:w="713" w:type="dxa"/>
            <w:tcBorders>
              <w:top w:val="nil"/>
            </w:tcBorders>
            <w:shd w:val="clear" w:color="auto" w:fill="FFFFFF"/>
            <w:vAlign w:val="center"/>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10,795</w:t>
            </w:r>
          </w:p>
        </w:tc>
        <w:tc>
          <w:tcPr>
            <w:tcW w:w="711" w:type="dxa"/>
            <w:tcBorders>
              <w:top w:val="nil"/>
            </w:tcBorders>
            <w:shd w:val="clear" w:color="auto" w:fill="FFFFFF"/>
            <w:vAlign w:val="center"/>
          </w:tcPr>
          <w:p w:rsidR="004425AC" w:rsidRPr="00C31C3E" w:rsidRDefault="004425AC" w:rsidP="00EA1816">
            <w:pPr>
              <w:autoSpaceDE w:val="0"/>
              <w:autoSpaceDN w:val="0"/>
              <w:adjustRightInd w:val="0"/>
              <w:spacing w:after="0" w:line="240" w:lineRule="auto"/>
              <w:ind w:left="60" w:right="60"/>
              <w:jc w:val="center"/>
              <w:rPr>
                <w:rFonts w:ascii="Times New Roman" w:hAnsi="Times New Roman" w:cs="Times New Roman"/>
                <w:color w:val="000000"/>
                <w:sz w:val="20"/>
                <w:szCs w:val="18"/>
              </w:rPr>
            </w:pPr>
            <w:r w:rsidRPr="00C31C3E">
              <w:rPr>
                <w:rFonts w:ascii="Times New Roman" w:hAnsi="Times New Roman" w:cs="Times New Roman"/>
                <w:color w:val="000000"/>
                <w:sz w:val="20"/>
                <w:szCs w:val="18"/>
              </w:rPr>
              <w:t>,000</w:t>
            </w:r>
          </w:p>
        </w:tc>
      </w:tr>
    </w:tbl>
    <w:p w:rsidR="00E15424" w:rsidRDefault="00E15424" w:rsidP="00E15424">
      <w:pPr>
        <w:spacing w:after="0" w:line="360" w:lineRule="auto"/>
        <w:jc w:val="both"/>
        <w:rPr>
          <w:rFonts w:ascii="Times New Roman" w:hAnsi="Times New Roman" w:cs="Times New Roman"/>
          <w:b/>
          <w:sz w:val="24"/>
        </w:rPr>
      </w:pPr>
    </w:p>
    <w:p w:rsidR="004425AC" w:rsidRPr="00582D04" w:rsidRDefault="004425AC" w:rsidP="00E15424">
      <w:pPr>
        <w:spacing w:after="0" w:line="360" w:lineRule="auto"/>
        <w:jc w:val="both"/>
        <w:rPr>
          <w:rFonts w:ascii="Times New Roman" w:hAnsi="Times New Roman" w:cs="Times New Roman"/>
          <w:b/>
          <w:sz w:val="24"/>
        </w:rPr>
      </w:pPr>
      <w:r w:rsidRPr="00582D04">
        <w:rPr>
          <w:rFonts w:ascii="Times New Roman" w:hAnsi="Times New Roman" w:cs="Times New Roman"/>
          <w:b/>
          <w:sz w:val="24"/>
        </w:rPr>
        <w:t>Analisis Jalur</w:t>
      </w:r>
    </w:p>
    <w:p w:rsidR="004425AC" w:rsidRPr="00582D04" w:rsidRDefault="004425AC" w:rsidP="00AA02FB">
      <w:pPr>
        <w:pStyle w:val="ListParagraph"/>
        <w:spacing w:after="0" w:line="276" w:lineRule="auto"/>
        <w:ind w:left="0" w:firstLine="425"/>
        <w:jc w:val="both"/>
        <w:rPr>
          <w:rFonts w:ascii="Times New Roman" w:hAnsi="Times New Roman" w:cs="Times New Roman"/>
          <w:sz w:val="24"/>
        </w:rPr>
      </w:pPr>
      <w:r w:rsidRPr="00582D04">
        <w:rPr>
          <w:rFonts w:ascii="Times New Roman" w:hAnsi="Times New Roman" w:cs="Times New Roman"/>
          <w:sz w:val="24"/>
        </w:rPr>
        <w:t>Tahap berikutnya adalah menghitung nilai analisis jalur diagram hubungan antara variabel kualitas kehidupan kerja, harga diri berbasisi organisasi dan keterikatan kerja adalah sebagai berikut :</w:t>
      </w:r>
    </w:p>
    <w:p w:rsidR="004425AC" w:rsidRDefault="004425AC" w:rsidP="004425AC">
      <w:pPr>
        <w:pStyle w:val="ListParagraph"/>
        <w:spacing w:before="240" w:after="0" w:line="276" w:lineRule="auto"/>
        <w:ind w:left="709" w:firstLine="425"/>
        <w:jc w:val="both"/>
        <w:rPr>
          <w:rFonts w:ascii="Times New Roman" w:hAnsi="Times New Roman" w:cs="Times New Roman"/>
        </w:rPr>
      </w:pPr>
    </w:p>
    <w:p w:rsidR="004425AC" w:rsidRDefault="004425AC" w:rsidP="004425AC">
      <w:pPr>
        <w:pStyle w:val="ListParagraph"/>
        <w:spacing w:before="240" w:after="0" w:line="480" w:lineRule="auto"/>
        <w:ind w:left="709" w:firstLine="425"/>
        <w:jc w:val="both"/>
        <w:rPr>
          <w:rFonts w:ascii="Times New Roman" w:hAnsi="Times New Roman" w:cs="Times New Roman"/>
        </w:rPr>
      </w:pPr>
    </w:p>
    <w:p w:rsidR="004425AC" w:rsidRDefault="004425AC" w:rsidP="004425AC">
      <w:pPr>
        <w:pStyle w:val="ListParagraph"/>
        <w:spacing w:before="240" w:after="0" w:line="480" w:lineRule="auto"/>
        <w:ind w:left="709" w:firstLine="425"/>
        <w:jc w:val="both"/>
        <w:rPr>
          <w:rFonts w:ascii="Times New Roman" w:hAnsi="Times New Roman" w:cs="Times New Roman"/>
        </w:rPr>
      </w:pPr>
      <w:r>
        <w:rPr>
          <w:rFonts w:ascii="Times New Roman" w:hAnsi="Times New Roman" w:cs="Times New Roman"/>
          <w:noProof/>
          <w:lang w:eastAsia="id-ID"/>
        </w:rPr>
        <mc:AlternateContent>
          <mc:Choice Requires="wps">
            <w:drawing>
              <wp:anchor distT="0" distB="0" distL="114300" distR="114300" simplePos="0" relativeHeight="251668480" behindDoc="0" locked="0" layoutInCell="1" allowOverlap="1" wp14:anchorId="4AED520B" wp14:editId="0D715D78">
                <wp:simplePos x="0" y="0"/>
                <wp:positionH relativeFrom="column">
                  <wp:posOffset>3493770</wp:posOffset>
                </wp:positionH>
                <wp:positionV relativeFrom="paragraph">
                  <wp:posOffset>-182879</wp:posOffset>
                </wp:positionV>
                <wp:extent cx="1276350" cy="704850"/>
                <wp:effectExtent l="0" t="0" r="19050" b="19050"/>
                <wp:wrapNone/>
                <wp:docPr id="4" name="Rounded Rectangle 4"/>
                <wp:cNvGraphicFramePr/>
                <a:graphic xmlns:a="http://schemas.openxmlformats.org/drawingml/2006/main">
                  <a:graphicData uri="http://schemas.microsoft.com/office/word/2010/wordprocessingShape">
                    <wps:wsp>
                      <wps:cNvSpPr/>
                      <wps:spPr>
                        <a:xfrm>
                          <a:off x="0" y="0"/>
                          <a:ext cx="1276350" cy="704850"/>
                        </a:xfrm>
                        <a:prstGeom prst="roundRect">
                          <a:avLst/>
                        </a:prstGeom>
                      </wps:spPr>
                      <wps:style>
                        <a:lnRef idx="2">
                          <a:schemeClr val="dk1"/>
                        </a:lnRef>
                        <a:fillRef idx="1">
                          <a:schemeClr val="lt1"/>
                        </a:fillRef>
                        <a:effectRef idx="0">
                          <a:schemeClr val="dk1"/>
                        </a:effectRef>
                        <a:fontRef idx="minor">
                          <a:schemeClr val="dk1"/>
                        </a:fontRef>
                      </wps:style>
                      <wps:txbx>
                        <w:txbxContent>
                          <w:p w:rsidR="00EA1816" w:rsidRDefault="00EA1816" w:rsidP="004425AC">
                            <w:pPr>
                              <w:jc w:val="center"/>
                            </w:pPr>
                            <w:r>
                              <w:t>Keterikatan Kerja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ED520B" id="Rounded Rectangle 4" o:spid="_x0000_s1031" style="position:absolute;left:0;text-align:left;margin-left:275.1pt;margin-top:-14.4pt;width:100.5pt;height:5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" fillcolor="white [3201]" strokecolor="black [3200]" strokeweight="1pt">
                <v:stroke joinstyle="miter"/>
                <v:textbox>
                  <w:txbxContent>
                    <w:p w:rsidR="00EA1816" w:rsidRDefault="00EA1816" w:rsidP="004425AC">
                      <w:pPr>
                        <w:jc w:val="center"/>
                      </w:pPr>
                      <w:r>
                        <w:t>Keterikatan Kerja (Y)</w:t>
                      </w:r>
                    </w:p>
                  </w:txbxContent>
                </v:textbox>
              </v:roundrect>
            </w:pict>
          </mc:Fallback>
        </mc:AlternateContent>
      </w:r>
      <w:r>
        <w:rPr>
          <w:rFonts w:ascii="Times New Roman" w:hAnsi="Times New Roman" w:cs="Times New Roman"/>
          <w:noProof/>
          <w:lang w:eastAsia="id-ID"/>
        </w:rPr>
        <mc:AlternateContent>
          <mc:Choice Requires="wps">
            <w:drawing>
              <wp:anchor distT="0" distB="0" distL="114300" distR="114300" simplePos="0" relativeHeight="251666432" behindDoc="0" locked="0" layoutInCell="1" allowOverlap="1" wp14:anchorId="511B8688" wp14:editId="2804E341">
                <wp:simplePos x="0" y="0"/>
                <wp:positionH relativeFrom="column">
                  <wp:posOffset>264795</wp:posOffset>
                </wp:positionH>
                <wp:positionV relativeFrom="paragraph">
                  <wp:posOffset>-278130</wp:posOffset>
                </wp:positionV>
                <wp:extent cx="1276350" cy="790575"/>
                <wp:effectExtent l="0" t="0" r="19050" b="28575"/>
                <wp:wrapNone/>
                <wp:docPr id="7" name="Rounded Rectangle 7"/>
                <wp:cNvGraphicFramePr/>
                <a:graphic xmlns:a="http://schemas.openxmlformats.org/drawingml/2006/main">
                  <a:graphicData uri="http://schemas.microsoft.com/office/word/2010/wordprocessingShape">
                    <wps:wsp>
                      <wps:cNvSpPr/>
                      <wps:spPr>
                        <a:xfrm>
                          <a:off x="0" y="0"/>
                          <a:ext cx="1276350" cy="790575"/>
                        </a:xfrm>
                        <a:prstGeom prst="roundRect">
                          <a:avLst/>
                        </a:prstGeom>
                      </wps:spPr>
                      <wps:style>
                        <a:lnRef idx="2">
                          <a:schemeClr val="dk1"/>
                        </a:lnRef>
                        <a:fillRef idx="1">
                          <a:schemeClr val="lt1"/>
                        </a:fillRef>
                        <a:effectRef idx="0">
                          <a:schemeClr val="dk1"/>
                        </a:effectRef>
                        <a:fontRef idx="minor">
                          <a:schemeClr val="dk1"/>
                        </a:fontRef>
                      </wps:style>
                      <wps:txbx>
                        <w:txbxContent>
                          <w:p w:rsidR="00EA1816" w:rsidRDefault="00EA1816" w:rsidP="004425AC">
                            <w:pPr>
                              <w:jc w:val="center"/>
                            </w:pPr>
                            <w:r>
                              <w:t>Kualitas Kehidupan Kerja (X1)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1B8688" id="Rounded Rectangle 7" o:spid="_x0000_s1032" style="position:absolute;left:0;text-align:left;margin-left:20.85pt;margin-top:-21.9pt;width:100.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" fillcolor="white [3201]" strokecolor="black [3200]" strokeweight="1pt">
                <v:stroke joinstyle="miter"/>
                <v:textbox>
                  <w:txbxContent>
                    <w:p w:rsidR="00EA1816" w:rsidRDefault="00EA1816" w:rsidP="004425AC">
                      <w:pPr>
                        <w:jc w:val="center"/>
                      </w:pPr>
                      <w:r>
                        <w:t>Kualitas Kehidupan Kerja (X1)</w:t>
                      </w:r>
                    </w:p>
                  </w:txbxContent>
                </v:textbox>
              </v:roundrect>
            </w:pict>
          </mc:Fallback>
        </mc:AlternateContent>
      </w:r>
      <w:r>
        <w:rPr>
          <w:rFonts w:ascii="Times New Roman" w:hAnsi="Times New Roman" w:cs="Times New Roman"/>
          <w:noProof/>
          <w:lang w:eastAsia="id-ID"/>
        </w:rPr>
        <mc:AlternateContent>
          <mc:Choice Requires="wps">
            <w:drawing>
              <wp:anchor distT="0" distB="0" distL="114300" distR="114300" simplePos="0" relativeHeight="251669504" behindDoc="0" locked="0" layoutInCell="1" allowOverlap="1" wp14:anchorId="5E8EF1E7" wp14:editId="2CE31B16">
                <wp:simplePos x="0" y="0"/>
                <wp:positionH relativeFrom="column">
                  <wp:posOffset>1541144</wp:posOffset>
                </wp:positionH>
                <wp:positionV relativeFrom="paragraph">
                  <wp:posOffset>198120</wp:posOffset>
                </wp:positionV>
                <wp:extent cx="1952625" cy="19050"/>
                <wp:effectExtent l="0" t="76200" r="28575" b="76200"/>
                <wp:wrapNone/>
                <wp:docPr id="11" name="Straight Arrow Connector 11"/>
                <wp:cNvGraphicFramePr/>
                <a:graphic xmlns:a="http://schemas.openxmlformats.org/drawingml/2006/main">
                  <a:graphicData uri="http://schemas.microsoft.com/office/word/2010/wordprocessingShape">
                    <wps:wsp>
                      <wps:cNvCnPr/>
                      <wps:spPr>
                        <a:xfrm flipV="1">
                          <a:off x="0" y="0"/>
                          <a:ext cx="1952625" cy="19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6328C70" id="Straight Arrow Connector 11" o:spid="_x0000_s1026" type="#_x0000_t32" style="position:absolute;margin-left:121.35pt;margin-top:15.6pt;width:153.75pt;height:1.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" strokecolor="black [3200]" strokeweight=".5pt">
                <v:stroke endarrow="block" joinstyle="miter"/>
              </v:shape>
            </w:pict>
          </mc:Fallback>
        </mc:AlternateContent>
      </w:r>
    </w:p>
    <w:p w:rsidR="004425AC" w:rsidRDefault="004425AC" w:rsidP="004425AC">
      <w:pPr>
        <w:pStyle w:val="ListParagraph"/>
        <w:spacing w:before="240" w:after="0" w:line="480" w:lineRule="auto"/>
        <w:ind w:left="3119"/>
        <w:jc w:val="both"/>
        <w:rPr>
          <w:rFonts w:ascii="Times New Roman" w:hAnsi="Times New Roman" w:cs="Times New Roman"/>
        </w:rPr>
      </w:pPr>
      <w:r>
        <w:rPr>
          <w:rFonts w:ascii="Times New Roman" w:hAnsi="Times New Roman" w:cs="Times New Roman"/>
          <w:noProof/>
          <w:lang w:eastAsia="id-ID"/>
        </w:rPr>
        <mc:AlternateContent>
          <mc:Choice Requires="wps">
            <w:drawing>
              <wp:anchor distT="0" distB="0" distL="114300" distR="114300" simplePos="0" relativeHeight="251671552" behindDoc="0" locked="0" layoutInCell="1" allowOverlap="1" wp14:anchorId="1F92F19D" wp14:editId="634BC69C">
                <wp:simplePos x="0" y="0"/>
                <wp:positionH relativeFrom="column">
                  <wp:posOffset>3303270</wp:posOffset>
                </wp:positionH>
                <wp:positionV relativeFrom="paragraph">
                  <wp:posOffset>257810</wp:posOffset>
                </wp:positionV>
                <wp:extent cx="628650" cy="638175"/>
                <wp:effectExtent l="0" t="38100" r="57150" b="28575"/>
                <wp:wrapNone/>
                <wp:docPr id="12" name="Straight Arrow Connector 12"/>
                <wp:cNvGraphicFramePr/>
                <a:graphic xmlns:a="http://schemas.openxmlformats.org/drawingml/2006/main">
                  <a:graphicData uri="http://schemas.microsoft.com/office/word/2010/wordprocessingShape">
                    <wps:wsp>
                      <wps:cNvCnPr/>
                      <wps:spPr>
                        <a:xfrm flipV="1">
                          <a:off x="0" y="0"/>
                          <a:ext cx="628650" cy="63817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063D9A1" id="Straight Arrow Connector 12" o:spid="_x0000_s1026" type="#_x0000_t32" style="position:absolute;margin-left:260.1pt;margin-top:20.3pt;width:49.5pt;height:50.2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" strokecolor="black [3200]" strokeweight=".5pt">
                <v:stroke endarrow="block" joinstyle="miter"/>
              </v:shape>
            </w:pict>
          </mc:Fallback>
        </mc:AlternateContent>
      </w:r>
      <w:r>
        <w:rPr>
          <w:rFonts w:ascii="Times New Roman" w:hAnsi="Times New Roman" w:cs="Times New Roman"/>
          <w:noProof/>
          <w:lang w:eastAsia="id-ID"/>
        </w:rPr>
        <mc:AlternateContent>
          <mc:Choice Requires="wps">
            <w:drawing>
              <wp:anchor distT="0" distB="0" distL="114300" distR="114300" simplePos="0" relativeHeight="251670528" behindDoc="0" locked="0" layoutInCell="1" allowOverlap="1" wp14:anchorId="6D0F3FD0" wp14:editId="7D0FF30A">
                <wp:simplePos x="0" y="0"/>
                <wp:positionH relativeFrom="column">
                  <wp:posOffset>864870</wp:posOffset>
                </wp:positionH>
                <wp:positionV relativeFrom="paragraph">
                  <wp:posOffset>200660</wp:posOffset>
                </wp:positionV>
                <wp:extent cx="1047750" cy="695325"/>
                <wp:effectExtent l="0" t="0" r="57150" b="47625"/>
                <wp:wrapNone/>
                <wp:docPr id="13" name="Straight Arrow Connector 13"/>
                <wp:cNvGraphicFramePr/>
                <a:graphic xmlns:a="http://schemas.openxmlformats.org/drawingml/2006/main">
                  <a:graphicData uri="http://schemas.microsoft.com/office/word/2010/wordprocessingShape">
                    <wps:wsp>
                      <wps:cNvCnPr/>
                      <wps:spPr>
                        <a:xfrm>
                          <a:off x="0" y="0"/>
                          <a:ext cx="1047750" cy="6953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9A8F551" id="Straight Arrow Connector 13" o:spid="_x0000_s1026" type="#_x0000_t32" style="position:absolute;margin-left:68.1pt;margin-top:15.8pt;width:82.5pt;height:54.7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" strokecolor="black [3200]" strokeweight=".5pt">
                <v:stroke endarrow="block" joinstyle="miter"/>
              </v:shape>
            </w:pict>
          </mc:Fallback>
        </mc:AlternateContent>
      </w:r>
      <w:r>
        <w:rPr>
          <w:rFonts w:ascii="Times New Roman" w:hAnsi="Times New Roman" w:cs="Times New Roman"/>
        </w:rPr>
        <w:t>P1 = 0,080</w:t>
      </w:r>
    </w:p>
    <w:p w:rsidR="004425AC" w:rsidRDefault="004425AC" w:rsidP="004425AC">
      <w:pPr>
        <w:pStyle w:val="ListParagraph"/>
        <w:spacing w:before="240" w:after="0" w:line="480" w:lineRule="auto"/>
        <w:ind w:left="709"/>
        <w:jc w:val="both"/>
        <w:rPr>
          <w:rFonts w:ascii="Times New Roman" w:hAnsi="Times New Roman" w:cs="Times New Roman"/>
        </w:rPr>
      </w:pPr>
    </w:p>
    <w:p w:rsidR="004425AC" w:rsidRDefault="004425AC" w:rsidP="004425AC">
      <w:pPr>
        <w:pStyle w:val="ListParagraph"/>
        <w:spacing w:before="240" w:after="0" w:line="480" w:lineRule="auto"/>
        <w:ind w:left="1134"/>
        <w:jc w:val="both"/>
        <w:rPr>
          <w:rFonts w:ascii="Times New Roman" w:hAnsi="Times New Roman" w:cs="Times New Roman"/>
        </w:rPr>
      </w:pPr>
      <w:r>
        <w:rPr>
          <w:rFonts w:ascii="Times New Roman" w:hAnsi="Times New Roman" w:cs="Times New Roman"/>
          <w:noProof/>
          <w:lang w:eastAsia="id-ID"/>
        </w:rPr>
        <mc:AlternateContent>
          <mc:Choice Requires="wps">
            <w:drawing>
              <wp:anchor distT="0" distB="0" distL="114300" distR="114300" simplePos="0" relativeHeight="251667456" behindDoc="0" locked="0" layoutInCell="1" allowOverlap="1" wp14:anchorId="67EBB6CC" wp14:editId="58D0AD2A">
                <wp:simplePos x="0" y="0"/>
                <wp:positionH relativeFrom="column">
                  <wp:posOffset>1960245</wp:posOffset>
                </wp:positionH>
                <wp:positionV relativeFrom="paragraph">
                  <wp:posOffset>5715</wp:posOffset>
                </wp:positionV>
                <wp:extent cx="1343025" cy="561975"/>
                <wp:effectExtent l="0" t="0" r="28575" b="28575"/>
                <wp:wrapNone/>
                <wp:docPr id="14" name="Rounded Rectangle 14"/>
                <wp:cNvGraphicFramePr/>
                <a:graphic xmlns:a="http://schemas.openxmlformats.org/drawingml/2006/main">
                  <a:graphicData uri="http://schemas.microsoft.com/office/word/2010/wordprocessingShape">
                    <wps:wsp>
                      <wps:cNvSpPr/>
                      <wps:spPr>
                        <a:xfrm>
                          <a:off x="0" y="0"/>
                          <a:ext cx="1343025" cy="561975"/>
                        </a:xfrm>
                        <a:prstGeom prst="roundRect">
                          <a:avLst/>
                        </a:prstGeom>
                      </wps:spPr>
                      <wps:style>
                        <a:lnRef idx="2">
                          <a:schemeClr val="dk1"/>
                        </a:lnRef>
                        <a:fillRef idx="1">
                          <a:schemeClr val="lt1"/>
                        </a:fillRef>
                        <a:effectRef idx="0">
                          <a:schemeClr val="dk1"/>
                        </a:effectRef>
                        <a:fontRef idx="minor">
                          <a:schemeClr val="dk1"/>
                        </a:fontRef>
                      </wps:style>
                      <wps:txbx>
                        <w:txbxContent>
                          <w:p w:rsidR="00EA1816" w:rsidRDefault="00EA1816" w:rsidP="004425AC">
                            <w:pPr>
                              <w:jc w:val="center"/>
                            </w:pPr>
                            <w:r>
                              <w:t>Harga Diri Berbasis Organisasi (X2)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EBB6CC" id="Rounded Rectangle 14" o:spid="_x0000_s1033" style="position:absolute;left:0;text-align:left;margin-left:154.35pt;margin-top:.45pt;width:105.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" fillcolor="white [3201]" strokecolor="black [3200]" strokeweight="1pt">
                <v:stroke joinstyle="miter"/>
                <v:textbox>
                  <w:txbxContent>
                    <w:p w:rsidR="00EA1816" w:rsidRDefault="00EA1816" w:rsidP="004425AC">
                      <w:pPr>
                        <w:jc w:val="center"/>
                      </w:pPr>
                      <w:r>
                        <w:t>Harga Diri Berbasis Organisasi (X2)</w:t>
                      </w:r>
                    </w:p>
                  </w:txbxContent>
                </v:textbox>
              </v:roundrect>
            </w:pict>
          </mc:Fallback>
        </mc:AlternateContent>
      </w:r>
      <w:r>
        <w:rPr>
          <w:rFonts w:ascii="Times New Roman" w:hAnsi="Times New Roman" w:cs="Times New Roman"/>
        </w:rPr>
        <w:t>P 2 = 0,570</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P3 = 0,584</w:t>
      </w:r>
    </w:p>
    <w:p w:rsidR="004425AC" w:rsidRDefault="004425AC" w:rsidP="004425AC">
      <w:pPr>
        <w:pStyle w:val="ListParagraph"/>
        <w:spacing w:before="240" w:after="0" w:line="480" w:lineRule="auto"/>
        <w:ind w:left="709" w:firstLine="425"/>
        <w:jc w:val="both"/>
        <w:rPr>
          <w:rFonts w:ascii="Times New Roman" w:hAnsi="Times New Roman" w:cs="Times New Roman"/>
        </w:rPr>
      </w:pPr>
    </w:p>
    <w:p w:rsidR="004425AC" w:rsidRDefault="004425AC" w:rsidP="004425AC">
      <w:pPr>
        <w:pStyle w:val="ListParagraph"/>
        <w:spacing w:before="240" w:after="0" w:line="276" w:lineRule="auto"/>
        <w:ind w:left="709" w:firstLine="425"/>
        <w:jc w:val="both"/>
        <w:rPr>
          <w:rFonts w:ascii="Times New Roman" w:hAnsi="Times New Roman" w:cs="Times New Roman"/>
        </w:rPr>
      </w:pPr>
    </w:p>
    <w:p w:rsidR="004425AC" w:rsidRPr="00CE21DC" w:rsidRDefault="004425AC" w:rsidP="004425AC">
      <w:pPr>
        <w:pStyle w:val="ListParagraph"/>
        <w:spacing w:before="240" w:after="0" w:line="360" w:lineRule="auto"/>
        <w:ind w:left="709"/>
        <w:jc w:val="center"/>
        <w:rPr>
          <w:rFonts w:ascii="Times New Roman" w:hAnsi="Times New Roman" w:cs="Times New Roman"/>
          <w:b/>
        </w:rPr>
      </w:pPr>
      <w:r>
        <w:rPr>
          <w:rFonts w:ascii="Times New Roman" w:hAnsi="Times New Roman" w:cs="Times New Roman"/>
          <w:b/>
        </w:rPr>
        <w:t>Gambar</w:t>
      </w:r>
      <w:r w:rsidRPr="00CE21DC">
        <w:rPr>
          <w:rFonts w:ascii="Times New Roman" w:hAnsi="Times New Roman" w:cs="Times New Roman"/>
          <w:b/>
        </w:rPr>
        <w:t xml:space="preserve"> 2. Diagram Jalur Hubungan X1- X2 - Y</w:t>
      </w:r>
    </w:p>
    <w:p w:rsidR="004425AC" w:rsidRDefault="004425AC" w:rsidP="004425AC">
      <w:pPr>
        <w:pStyle w:val="ListParagraph"/>
        <w:spacing w:before="240" w:after="0" w:line="276" w:lineRule="auto"/>
        <w:ind w:left="709" w:firstLine="425"/>
        <w:jc w:val="both"/>
        <w:rPr>
          <w:rFonts w:ascii="Times New Roman" w:hAnsi="Times New Roman" w:cs="Times New Roman"/>
        </w:rPr>
      </w:pPr>
    </w:p>
    <w:p w:rsidR="004425AC" w:rsidRPr="00582D04" w:rsidRDefault="004425AC" w:rsidP="00E15424">
      <w:pPr>
        <w:pStyle w:val="ListParagraph"/>
        <w:spacing w:before="240" w:after="0" w:line="360" w:lineRule="auto"/>
        <w:ind w:left="0" w:firstLine="425"/>
        <w:jc w:val="both"/>
        <w:rPr>
          <w:rFonts w:ascii="Times New Roman" w:hAnsi="Times New Roman" w:cs="Times New Roman"/>
          <w:sz w:val="24"/>
          <w:szCs w:val="24"/>
        </w:rPr>
      </w:pPr>
      <w:r w:rsidRPr="00582D04">
        <w:rPr>
          <w:rFonts w:ascii="Times New Roman" w:hAnsi="Times New Roman" w:cs="Times New Roman"/>
          <w:sz w:val="24"/>
          <w:szCs w:val="24"/>
        </w:rPr>
        <w:t xml:space="preserve">Analisis pengaruh X1 melalui X2 terhadap Y diketahui pengaruh langsung sebesar 0,080, sedangkan pengaruh tidak langsung X1 melalui X2 terhadap Y adalah 0,570 x 0,584 = 0,332. Maka pengaruh total yang diberikan X1 terhadap Y adalah pengaruh langsung ditambah pengaruh tidak langsung yaitu 0,080 + 0,332 = 0,412. Berdasarkan hasil perhitungan tersebut diketahui besarnya pengaruh </w:t>
      </w:r>
      <w:r w:rsidRPr="00582D04">
        <w:rPr>
          <w:rFonts w:ascii="Times New Roman" w:hAnsi="Times New Roman" w:cs="Times New Roman"/>
          <w:sz w:val="24"/>
          <w:szCs w:val="24"/>
        </w:rPr>
        <w:lastRenderedPageBreak/>
        <w:t>langsung adalah 0,080 dan pengaruh tidak langsung sebesar 0,332 sehingga pengaruh tidak langsung lebih besar dari pengaruh langsung (0,332 &gt; 0,080). Hal ini menunjukkan bahwa secara tidak langsung X1 melalui X2 mempunyai pengaruh signifikan terhadap Y.</w:t>
      </w:r>
    </w:p>
    <w:p w:rsidR="004D568A" w:rsidRPr="00582D04" w:rsidRDefault="004D568A" w:rsidP="001B1E27">
      <w:pPr>
        <w:tabs>
          <w:tab w:val="left" w:pos="851"/>
        </w:tabs>
        <w:autoSpaceDE w:val="0"/>
        <w:autoSpaceDN w:val="0"/>
        <w:adjustRightInd w:val="0"/>
        <w:spacing w:after="0" w:line="276" w:lineRule="auto"/>
        <w:jc w:val="both"/>
        <w:rPr>
          <w:rFonts w:ascii="Times New Roman" w:hAnsi="Times New Roman" w:cs="Times New Roman"/>
          <w:sz w:val="24"/>
          <w:szCs w:val="24"/>
        </w:rPr>
      </w:pPr>
    </w:p>
    <w:p w:rsidR="006D0388" w:rsidRPr="005233D7" w:rsidRDefault="005233D7" w:rsidP="005233D7">
      <w:pPr>
        <w:spacing w:after="0" w:line="360" w:lineRule="auto"/>
        <w:jc w:val="center"/>
        <w:rPr>
          <w:rFonts w:ascii="Times New Roman" w:hAnsi="Times New Roman" w:cs="Times New Roman"/>
          <w:b/>
          <w:sz w:val="24"/>
          <w:szCs w:val="24"/>
        </w:rPr>
      </w:pPr>
      <w:r w:rsidRPr="005233D7">
        <w:rPr>
          <w:rFonts w:ascii="Times New Roman" w:hAnsi="Times New Roman" w:cs="Times New Roman"/>
          <w:b/>
          <w:sz w:val="24"/>
          <w:szCs w:val="24"/>
        </w:rPr>
        <w:t>Pembahasan</w:t>
      </w:r>
    </w:p>
    <w:p w:rsidR="006D0388" w:rsidRPr="00582D04" w:rsidRDefault="006D0388" w:rsidP="00AE65CE">
      <w:pPr>
        <w:spacing w:after="0" w:line="276" w:lineRule="auto"/>
        <w:jc w:val="both"/>
        <w:rPr>
          <w:rFonts w:ascii="Times New Roman" w:hAnsi="Times New Roman" w:cs="Times New Roman"/>
          <w:b/>
          <w:sz w:val="24"/>
          <w:szCs w:val="24"/>
        </w:rPr>
      </w:pPr>
      <w:r w:rsidRPr="00582D04">
        <w:rPr>
          <w:rFonts w:ascii="Times New Roman" w:hAnsi="Times New Roman" w:cs="Times New Roman"/>
          <w:b/>
          <w:sz w:val="24"/>
          <w:szCs w:val="24"/>
        </w:rPr>
        <w:t>Hubungan Antara Kualitas Kehidupan</w:t>
      </w:r>
      <w:r w:rsidR="00B44699">
        <w:rPr>
          <w:rFonts w:ascii="Times New Roman" w:hAnsi="Times New Roman" w:cs="Times New Roman"/>
          <w:b/>
          <w:sz w:val="24"/>
          <w:szCs w:val="24"/>
        </w:rPr>
        <w:t xml:space="preserve"> Kerja dan Keterikatan Kerja</w:t>
      </w:r>
    </w:p>
    <w:p w:rsidR="006D0388" w:rsidRPr="00582D04" w:rsidRDefault="006D0388" w:rsidP="00E15424">
      <w:pPr>
        <w:pStyle w:val="ListParagraph"/>
        <w:spacing w:after="0" w:line="360" w:lineRule="auto"/>
        <w:ind w:left="0" w:firstLine="556"/>
        <w:jc w:val="both"/>
        <w:rPr>
          <w:rFonts w:ascii="Times New Roman" w:hAnsi="Times New Roman" w:cs="Times New Roman"/>
          <w:sz w:val="24"/>
          <w:szCs w:val="24"/>
        </w:rPr>
      </w:pPr>
      <w:r w:rsidRPr="00582D04">
        <w:rPr>
          <w:rFonts w:ascii="Times New Roman" w:hAnsi="Times New Roman" w:cs="Times New Roman"/>
          <w:sz w:val="24"/>
          <w:szCs w:val="24"/>
        </w:rPr>
        <w:t xml:space="preserve">Berdasarkan hasil pengujian hipotesis menggunakan analisis uji koefesien regresi (uji t) diketahui nilai t hitung sebesar 1,311 dan signifikansi untuk variabel kualitas kehidupan kerja (X1) sebesar 0,191 (p &gt; 0,05) sehingga hipotesis yang menyatakan terdapat </w:t>
      </w:r>
      <w:r w:rsidR="00FF27A6">
        <w:rPr>
          <w:rFonts w:ascii="Times New Roman" w:hAnsi="Times New Roman" w:cs="Times New Roman"/>
          <w:sz w:val="24"/>
          <w:szCs w:val="24"/>
        </w:rPr>
        <w:t>hubungan</w:t>
      </w:r>
      <w:r w:rsidR="00FF27A6" w:rsidRPr="00582D04">
        <w:rPr>
          <w:rFonts w:ascii="Times New Roman" w:hAnsi="Times New Roman" w:cs="Times New Roman"/>
          <w:sz w:val="24"/>
          <w:szCs w:val="24"/>
        </w:rPr>
        <w:t xml:space="preserve"> </w:t>
      </w:r>
      <w:r w:rsidR="00FF27A6">
        <w:rPr>
          <w:rFonts w:ascii="Times New Roman" w:hAnsi="Times New Roman" w:cs="Times New Roman"/>
          <w:sz w:val="24"/>
          <w:szCs w:val="24"/>
        </w:rPr>
        <w:t xml:space="preserve">antara </w:t>
      </w:r>
      <w:r w:rsidRPr="00582D04">
        <w:rPr>
          <w:rFonts w:ascii="Times New Roman" w:hAnsi="Times New Roman" w:cs="Times New Roman"/>
          <w:sz w:val="24"/>
          <w:szCs w:val="24"/>
        </w:rPr>
        <w:t xml:space="preserve">kualitas kehidupan kerja terhadap keterikatan kerja PNS </w:t>
      </w:r>
      <w:r w:rsidR="00CE5744">
        <w:rPr>
          <w:rFonts w:ascii="Times New Roman" w:hAnsi="Times New Roman" w:cs="Times New Roman"/>
          <w:sz w:val="24"/>
          <w:szCs w:val="24"/>
        </w:rPr>
        <w:t xml:space="preserve">Pemerintah </w:t>
      </w:r>
      <w:r w:rsidRPr="00582D04">
        <w:rPr>
          <w:rFonts w:ascii="Times New Roman" w:hAnsi="Times New Roman" w:cs="Times New Roman"/>
          <w:sz w:val="24"/>
          <w:szCs w:val="24"/>
        </w:rPr>
        <w:t>Kota Palangka Raya ditolak. Hal ini menunjukkan variabel kualitas kehidupan kerja (X1) secara parsial tidak memiliki pengaruh  yang signifikan terhadap keterikatan kerja (Y).  Hasil temuan ini berbeda dengan hasil penelitian Rusdin Tahir</w:t>
      </w:r>
      <w:r w:rsidRPr="00582D04">
        <w:rPr>
          <w:rFonts w:ascii="Times New Roman" w:hAnsi="Times New Roman" w:cs="Times New Roman"/>
          <w:color w:val="000000"/>
          <w:sz w:val="24"/>
          <w:szCs w:val="24"/>
        </w:rPr>
        <w:t xml:space="preserve"> (2012) dalam penelitiannya yang menyatakan </w:t>
      </w:r>
      <w:r w:rsidRPr="00582D04">
        <w:rPr>
          <w:rFonts w:ascii="Times New Roman" w:hAnsi="Times New Roman" w:cs="Times New Roman"/>
          <w:sz w:val="24"/>
          <w:szCs w:val="24"/>
        </w:rPr>
        <w:t>k</w:t>
      </w:r>
      <w:r w:rsidRPr="00582D04">
        <w:rPr>
          <w:rFonts w:ascii="Times New Roman" w:hAnsi="Times New Roman" w:cs="Times New Roman"/>
          <w:color w:val="000000"/>
          <w:sz w:val="24"/>
          <w:szCs w:val="24"/>
        </w:rPr>
        <w:t>ualitas kehidupan kerja secara parsial berpengaruh positif dan bermakna terhadap keterikatan karyawan pada BUMN di Indonesia.</w:t>
      </w:r>
      <w:r w:rsidRPr="00582D04">
        <w:rPr>
          <w:rFonts w:ascii="Times New Roman" w:hAnsi="Times New Roman" w:cs="Times New Roman"/>
          <w:sz w:val="24"/>
          <w:szCs w:val="24"/>
        </w:rPr>
        <w:t xml:space="preserve"> Dalam penelitian lain Manik (2015) juga menemukan bahwa kualitas kehidupan kerja memiliki pengaruh secara parsial terhadap keterikatan kerja. </w:t>
      </w:r>
    </w:p>
    <w:p w:rsidR="006D0388" w:rsidRPr="00582D04" w:rsidRDefault="006D0388" w:rsidP="00E15424">
      <w:pPr>
        <w:pStyle w:val="ListParagraph"/>
        <w:spacing w:after="0" w:line="360" w:lineRule="auto"/>
        <w:ind w:left="0" w:firstLine="556"/>
        <w:jc w:val="both"/>
        <w:rPr>
          <w:rFonts w:ascii="Times New Roman" w:hAnsi="Times New Roman" w:cs="Times New Roman"/>
          <w:sz w:val="24"/>
          <w:szCs w:val="24"/>
        </w:rPr>
      </w:pPr>
      <w:r w:rsidRPr="00582D04">
        <w:rPr>
          <w:rFonts w:ascii="Times New Roman" w:hAnsi="Times New Roman" w:cs="Times New Roman"/>
          <w:sz w:val="24"/>
          <w:szCs w:val="24"/>
        </w:rPr>
        <w:t xml:space="preserve">Berdasarkan hasil penelitian diketahui tingkat kualitas kehidupan kerja PNS Kota Palangka Raya berada pada kategori tinggi (rerata = 130,58). Artinya PNS </w:t>
      </w:r>
      <w:r w:rsidR="0056508F">
        <w:rPr>
          <w:rFonts w:ascii="Times New Roman" w:hAnsi="Times New Roman" w:cs="Times New Roman"/>
          <w:sz w:val="24"/>
          <w:szCs w:val="24"/>
        </w:rPr>
        <w:t xml:space="preserve">Pemerintah </w:t>
      </w:r>
      <w:r w:rsidRPr="00582D04">
        <w:rPr>
          <w:rFonts w:ascii="Times New Roman" w:hAnsi="Times New Roman" w:cs="Times New Roman"/>
          <w:sz w:val="24"/>
          <w:szCs w:val="24"/>
        </w:rPr>
        <w:t xml:space="preserve">kota Palangka Raya menilai organisasi telah mampu memenuhi kebutuhan mereka. Hasil penelitian menunjukkan kualitas kehidupan kerja secara langsung tidak memberikan pengaruh yang signifikan terhadap keterikatan kerja PNS kota Palangka Raya. Kepuasan pegawai terhadap kualitas kehidupan kerja yang diperoleh tidak secara langsung menyebabkan PNS merasa terikat dengan pekerjaannya. Hal ini dapat terjadi karena adanya perbedaan karakteristik sampel dalam penelitian yang menimbulkan perbedaan persepsi dan reaksi terhadap pekerjaan terutama dalam pemenuhan kebutuhan, kepuasan kerja dan kesehatan mental. Kualitas kehidupan kerja yang baik tidak secara langsung menyebabkan pegawai merasa terikat dengan pekerjaannya dapat terjadi karena kebutuhan </w:t>
      </w:r>
      <w:r w:rsidRPr="00582D04">
        <w:rPr>
          <w:rFonts w:ascii="Times New Roman" w:hAnsi="Times New Roman" w:cs="Times New Roman"/>
          <w:sz w:val="24"/>
          <w:szCs w:val="24"/>
        </w:rPr>
        <w:lastRenderedPageBreak/>
        <w:t xml:space="preserve">pegawai bukan hanya bersifat fisiologis tetapi juga psikologis seperti harga diri dan aktualisasi diri. Hal ini senada dengan pendapat Rhoades and Eiesenberger dalam Devin and Farbod (2016) menyatakan saat ini orang bekerja bukan hanya untuk kebutuhan fisiologis tetapi juga kebutuhan non-material seperti harga diri dan kebutuhan aktualisasi diri dalam bentuk pertumbuhan dan pencapaian tujuan karir. </w:t>
      </w:r>
    </w:p>
    <w:p w:rsidR="006D0388" w:rsidRDefault="006D0388" w:rsidP="00F72E79">
      <w:pPr>
        <w:pStyle w:val="ListParagraph"/>
        <w:spacing w:after="0" w:line="360" w:lineRule="auto"/>
        <w:ind w:left="0" w:firstLine="556"/>
        <w:jc w:val="both"/>
        <w:rPr>
          <w:rFonts w:ascii="Times New Roman" w:hAnsi="Times New Roman" w:cs="Times New Roman"/>
          <w:sz w:val="24"/>
          <w:szCs w:val="24"/>
        </w:rPr>
      </w:pPr>
      <w:r w:rsidRPr="00582D04">
        <w:rPr>
          <w:rFonts w:ascii="Times New Roman" w:hAnsi="Times New Roman" w:cs="Times New Roman"/>
          <w:sz w:val="24"/>
          <w:szCs w:val="24"/>
        </w:rPr>
        <w:t>Keterikatan kerja PNS kota Palangka Raya berada pada kategori tinggi (rerata = 56,99). Hal ini berarti PNS kota Palangka Raya menunjukkan sikap positif kepada organisasi dan merasa terikat dengan pekerjaannya. Namun hal ini terjadi bukan karena pengaruh langsung dari kualitas kehidupan kerja sehingga dapat disimpulkan bahwa terdapat pengaruh variabel lain yang mempengaruhi keterikatan kerja PNS kota Palangka Raya. Dalam hal ini kualitas kehidupan kerja akan mempengaruhi keterikatan kerja hanya terjadi jika terdapat variabel pengantara (</w:t>
      </w:r>
      <w:r w:rsidRPr="00582D04">
        <w:rPr>
          <w:rFonts w:ascii="Times New Roman" w:hAnsi="Times New Roman" w:cs="Times New Roman"/>
          <w:i/>
          <w:sz w:val="24"/>
          <w:szCs w:val="24"/>
        </w:rPr>
        <w:t>(intervening variable</w:t>
      </w:r>
      <w:r w:rsidRPr="00582D04">
        <w:rPr>
          <w:rFonts w:ascii="Times New Roman" w:hAnsi="Times New Roman" w:cs="Times New Roman"/>
          <w:sz w:val="24"/>
          <w:szCs w:val="24"/>
        </w:rPr>
        <w:t>) yang mendukung keterikatan kerja. Dengan demikian diketahui bahwa peningkatan kualitas kehidupan kerja secara langsung tidak menyebabkan terjadinya peningkatan keterikatan kerja pada PNS Kota Palangka Raya namun diperlukan adanya variabel pengantara.</w:t>
      </w:r>
    </w:p>
    <w:p w:rsidR="006D0388" w:rsidRPr="00582D04" w:rsidRDefault="006D0388" w:rsidP="00406213">
      <w:pPr>
        <w:spacing w:after="0" w:line="276" w:lineRule="auto"/>
        <w:jc w:val="both"/>
        <w:rPr>
          <w:rFonts w:ascii="Times New Roman" w:hAnsi="Times New Roman" w:cs="Times New Roman"/>
          <w:b/>
          <w:sz w:val="24"/>
          <w:szCs w:val="24"/>
        </w:rPr>
      </w:pPr>
      <w:r w:rsidRPr="00582D04">
        <w:rPr>
          <w:rFonts w:ascii="Times New Roman" w:hAnsi="Times New Roman" w:cs="Times New Roman"/>
          <w:b/>
          <w:sz w:val="24"/>
          <w:szCs w:val="24"/>
        </w:rPr>
        <w:t>Hubungan Antara Harga Diri Berbasis Orga</w:t>
      </w:r>
      <w:r w:rsidR="00B44699">
        <w:rPr>
          <w:rFonts w:ascii="Times New Roman" w:hAnsi="Times New Roman" w:cs="Times New Roman"/>
          <w:b/>
          <w:sz w:val="24"/>
          <w:szCs w:val="24"/>
        </w:rPr>
        <w:t>nisasi dan Keterikatan Kerja</w:t>
      </w:r>
    </w:p>
    <w:p w:rsidR="006D0388" w:rsidRPr="00582D04" w:rsidRDefault="006D0388" w:rsidP="00E15424">
      <w:pPr>
        <w:pStyle w:val="ListParagraph"/>
        <w:spacing w:after="0" w:line="360" w:lineRule="auto"/>
        <w:ind w:left="0" w:firstLine="556"/>
        <w:jc w:val="both"/>
        <w:rPr>
          <w:rFonts w:ascii="Times New Roman" w:hAnsi="Times New Roman" w:cs="Times New Roman"/>
          <w:sz w:val="24"/>
          <w:szCs w:val="24"/>
        </w:rPr>
      </w:pPr>
      <w:r w:rsidRPr="00582D04">
        <w:rPr>
          <w:rFonts w:ascii="Times New Roman" w:hAnsi="Times New Roman" w:cs="Times New Roman"/>
          <w:sz w:val="24"/>
          <w:szCs w:val="24"/>
        </w:rPr>
        <w:t xml:space="preserve">Variabel harga diri berbasis organisasi (X2) memiliki nilai t hitung 9,616 dengan signifikansi sebesar 0,000 (p &lt; 0,01) yang berarti variabel harga diri berbasis organisasi (X2) secara parsial berpengaruh positif dan sangat signifikan terhadap keterikatan kerja (Y) sehingga hipotesis diterima. Peningkatan harga diri berbasis organisasi pada PNS kota Palangka Raya akan mempengaruhi terjadinya peningkatan keterikatan kerja. Hal ini sesuai dengan hasil temuan Dwitasari (2015) dalam penelitiannya yang berjudul pengaruh </w:t>
      </w:r>
      <w:r w:rsidRPr="00582D04">
        <w:rPr>
          <w:rFonts w:ascii="Times New Roman" w:hAnsi="Times New Roman" w:cs="Times New Roman"/>
          <w:i/>
          <w:sz w:val="24"/>
          <w:szCs w:val="24"/>
        </w:rPr>
        <w:t xml:space="preserve">perceived organizational support </w:t>
      </w:r>
      <w:r w:rsidRPr="00582D04">
        <w:rPr>
          <w:rFonts w:ascii="Times New Roman" w:hAnsi="Times New Roman" w:cs="Times New Roman"/>
          <w:sz w:val="24"/>
          <w:szCs w:val="24"/>
        </w:rPr>
        <w:t>dan o</w:t>
      </w:r>
      <w:r w:rsidRPr="00582D04">
        <w:rPr>
          <w:rFonts w:ascii="Times New Roman" w:hAnsi="Times New Roman" w:cs="Times New Roman"/>
          <w:i/>
          <w:sz w:val="24"/>
          <w:szCs w:val="24"/>
        </w:rPr>
        <w:t>rganizational-based self esteem</w:t>
      </w:r>
      <w:r w:rsidRPr="00582D04">
        <w:rPr>
          <w:rFonts w:ascii="Times New Roman" w:hAnsi="Times New Roman" w:cs="Times New Roman"/>
          <w:sz w:val="24"/>
          <w:szCs w:val="24"/>
        </w:rPr>
        <w:t xml:space="preserve"> terhadap keterikatan kerja yang menyatakan bahwa </w:t>
      </w:r>
      <w:r w:rsidRPr="00582D04">
        <w:rPr>
          <w:rFonts w:ascii="Times New Roman" w:hAnsi="Times New Roman" w:cs="Times New Roman"/>
          <w:i/>
          <w:sz w:val="24"/>
          <w:szCs w:val="24"/>
        </w:rPr>
        <w:t>organizational-based self esteem</w:t>
      </w:r>
      <w:r w:rsidRPr="00582D04">
        <w:rPr>
          <w:rFonts w:ascii="Times New Roman" w:hAnsi="Times New Roman" w:cs="Times New Roman"/>
          <w:sz w:val="24"/>
          <w:szCs w:val="24"/>
        </w:rPr>
        <w:t xml:space="preserve"> secara parsial mempengaruhi keterikatan kerja. </w:t>
      </w:r>
    </w:p>
    <w:p w:rsidR="006D0388" w:rsidRPr="00582D04" w:rsidRDefault="006D0388" w:rsidP="00E15424">
      <w:pPr>
        <w:pStyle w:val="ListParagraph"/>
        <w:spacing w:after="0" w:line="360" w:lineRule="auto"/>
        <w:ind w:left="0" w:firstLine="556"/>
        <w:jc w:val="both"/>
        <w:rPr>
          <w:rFonts w:ascii="Times New Roman" w:hAnsi="Times New Roman" w:cs="Times New Roman"/>
          <w:sz w:val="24"/>
          <w:szCs w:val="24"/>
        </w:rPr>
      </w:pPr>
      <w:r w:rsidRPr="00582D04">
        <w:rPr>
          <w:rFonts w:ascii="Times New Roman" w:hAnsi="Times New Roman" w:cs="Times New Roman"/>
          <w:sz w:val="24"/>
          <w:szCs w:val="24"/>
        </w:rPr>
        <w:t>Gardner dan Pierce (2004) menyatakan harga diri berbasis organisasi</w:t>
      </w:r>
      <w:r w:rsidRPr="00582D04">
        <w:rPr>
          <w:rFonts w:ascii="Times New Roman" w:hAnsi="Times New Roman" w:cs="Times New Roman"/>
          <w:i/>
          <w:iCs/>
          <w:sz w:val="24"/>
          <w:szCs w:val="24"/>
        </w:rPr>
        <w:t xml:space="preserve"> </w:t>
      </w:r>
      <w:r w:rsidRPr="00582D04">
        <w:rPr>
          <w:rFonts w:ascii="Times New Roman" w:hAnsi="Times New Roman" w:cs="Times New Roman"/>
          <w:sz w:val="24"/>
          <w:szCs w:val="24"/>
        </w:rPr>
        <w:t>merupakan tingkat sejauh mana seseorang percaya dirinya penting (</w:t>
      </w:r>
      <w:r w:rsidRPr="00582D04">
        <w:rPr>
          <w:rFonts w:ascii="Times New Roman" w:hAnsi="Times New Roman" w:cs="Times New Roman"/>
          <w:i/>
          <w:sz w:val="24"/>
          <w:szCs w:val="24"/>
        </w:rPr>
        <w:t>significant)</w:t>
      </w:r>
      <w:r w:rsidRPr="00582D04">
        <w:rPr>
          <w:rFonts w:ascii="Times New Roman" w:hAnsi="Times New Roman" w:cs="Times New Roman"/>
          <w:sz w:val="24"/>
          <w:szCs w:val="24"/>
        </w:rPr>
        <w:t>, mampu (</w:t>
      </w:r>
      <w:r w:rsidRPr="00582D04">
        <w:rPr>
          <w:rFonts w:ascii="Times New Roman" w:hAnsi="Times New Roman" w:cs="Times New Roman"/>
          <w:i/>
          <w:sz w:val="24"/>
          <w:szCs w:val="24"/>
        </w:rPr>
        <w:t>capable</w:t>
      </w:r>
      <w:r w:rsidRPr="00582D04">
        <w:rPr>
          <w:rFonts w:ascii="Times New Roman" w:hAnsi="Times New Roman" w:cs="Times New Roman"/>
          <w:sz w:val="24"/>
          <w:szCs w:val="24"/>
        </w:rPr>
        <w:t>) dan layak (</w:t>
      </w:r>
      <w:r w:rsidRPr="00582D04">
        <w:rPr>
          <w:rFonts w:ascii="Times New Roman" w:hAnsi="Times New Roman" w:cs="Times New Roman"/>
          <w:i/>
          <w:sz w:val="24"/>
          <w:szCs w:val="24"/>
        </w:rPr>
        <w:t>worthy)</w:t>
      </w:r>
      <w:r w:rsidRPr="00582D04">
        <w:rPr>
          <w:rFonts w:ascii="Times New Roman" w:hAnsi="Times New Roman" w:cs="Times New Roman"/>
          <w:sz w:val="24"/>
          <w:szCs w:val="24"/>
        </w:rPr>
        <w:t xml:space="preserve"> sebagai anggota organisasi. Harga diri berbasis organisasi berkaitan dengan penilaian individu terhadap dirinya sebagai </w:t>
      </w:r>
      <w:r w:rsidRPr="00582D04">
        <w:rPr>
          <w:rFonts w:ascii="Times New Roman" w:hAnsi="Times New Roman" w:cs="Times New Roman"/>
          <w:sz w:val="24"/>
          <w:szCs w:val="24"/>
        </w:rPr>
        <w:lastRenderedPageBreak/>
        <w:t>anggota organisasi. Pegawai dengan harga diri berbasis organisasi</w:t>
      </w:r>
      <w:r w:rsidRPr="00582D04">
        <w:rPr>
          <w:rFonts w:ascii="Times New Roman" w:hAnsi="Times New Roman" w:cs="Times New Roman"/>
          <w:i/>
          <w:iCs/>
          <w:sz w:val="24"/>
          <w:szCs w:val="24"/>
        </w:rPr>
        <w:t xml:space="preserve"> </w:t>
      </w:r>
      <w:r w:rsidRPr="00582D04">
        <w:rPr>
          <w:rFonts w:ascii="Times New Roman" w:hAnsi="Times New Roman" w:cs="Times New Roman"/>
          <w:sz w:val="24"/>
          <w:szCs w:val="24"/>
        </w:rPr>
        <w:t>yang tinggi menilai dirinya sebagai anggota organisasi memiliki kemampuan untuk memenuhi tugas-tugas yang diberikan kepadanya. Ia yakin dapat menjalankan tugasnya dengan baik dan mampu mengatasi permasalahan yang terjadi dalam pekerjaan sehingga tidak akan menyerah ketika menghadapi kesulitan dalam pekerjaan dan terus berusaha dengan menggunakan seluruh kemampuan yang dimiliki. Hal ini menunjukkan bahwa pegawai dengan harga diri berbasis organisasi memiliki keterikatan kerja yang nampak dalam semangat dan kegigihan menyelesaikan pekerjaan-pekerjaan yang menantang.</w:t>
      </w:r>
      <w:r w:rsidR="003F0AB6">
        <w:rPr>
          <w:rFonts w:ascii="Times New Roman" w:hAnsi="Times New Roman" w:cs="Times New Roman"/>
          <w:sz w:val="24"/>
          <w:szCs w:val="24"/>
        </w:rPr>
        <w:t xml:space="preserve"> </w:t>
      </w:r>
      <w:r w:rsidRPr="00582D04">
        <w:rPr>
          <w:rFonts w:ascii="Times New Roman" w:hAnsi="Times New Roman" w:cs="Times New Roman"/>
          <w:sz w:val="24"/>
          <w:szCs w:val="24"/>
        </w:rPr>
        <w:t>Pegawai dengan harga diri berbasis organisasi tinggi percaya bahwa perannya cukup diperhitungkan oleh organisasi dan pekerjaan yang dilakukannya memberi dampak positif bagi organisasi. Mereka merasa dirinya dirinya diterima dan dihargai sebagai anggota organisasi sehingga merasa menjadi bagian yang penting dalam organisasi dan membuat diri mereka semakin terikat dengan pekerjaan. Sebaliknya, pegawai dengan harga diri berbasis organisasi</w:t>
      </w:r>
      <w:r w:rsidRPr="00582D04">
        <w:rPr>
          <w:rFonts w:ascii="Times New Roman" w:hAnsi="Times New Roman" w:cs="Times New Roman"/>
          <w:i/>
          <w:iCs/>
          <w:sz w:val="24"/>
          <w:szCs w:val="24"/>
        </w:rPr>
        <w:t xml:space="preserve"> </w:t>
      </w:r>
      <w:r w:rsidRPr="00582D04">
        <w:rPr>
          <w:rFonts w:ascii="Times New Roman" w:hAnsi="Times New Roman" w:cs="Times New Roman"/>
          <w:sz w:val="24"/>
          <w:szCs w:val="24"/>
        </w:rPr>
        <w:t>rendah merasa ia tidak mempunyai cukup kemampuan untuk menghadapi kesulitan dalam pekerjaan sehingga terdorong untuk melakukan motif perlindungan diri. Mereka cenderung takut terhadap kegagalan dan kehilangan rasa kelayakan diri (</w:t>
      </w:r>
      <w:r w:rsidRPr="00582D04">
        <w:rPr>
          <w:rFonts w:ascii="Times New Roman" w:hAnsi="Times New Roman" w:cs="Times New Roman"/>
          <w:i/>
          <w:sz w:val="24"/>
          <w:szCs w:val="24"/>
        </w:rPr>
        <w:t xml:space="preserve">self-worth) </w:t>
      </w:r>
      <w:r w:rsidRPr="00582D04">
        <w:rPr>
          <w:rFonts w:ascii="Times New Roman" w:hAnsi="Times New Roman" w:cs="Times New Roman"/>
          <w:sz w:val="24"/>
          <w:szCs w:val="24"/>
        </w:rPr>
        <w:t>sebagai anggota organisasi. Mereka kurang yakin terhadap kemampuan diri dan tidak berusaha untuk meningkatkan kinerja dan mengurangi keterikatan terhadap pekerjaan.</w:t>
      </w:r>
    </w:p>
    <w:p w:rsidR="006D0388" w:rsidRPr="00582D04" w:rsidRDefault="006D0388" w:rsidP="00E15424">
      <w:pPr>
        <w:pStyle w:val="ListParagraph"/>
        <w:spacing w:after="0" w:line="360" w:lineRule="auto"/>
        <w:ind w:left="0" w:firstLine="556"/>
        <w:jc w:val="both"/>
        <w:rPr>
          <w:rFonts w:ascii="Times New Roman" w:hAnsi="Times New Roman" w:cs="Times New Roman"/>
          <w:sz w:val="24"/>
          <w:szCs w:val="24"/>
        </w:rPr>
      </w:pPr>
      <w:r w:rsidRPr="00582D04">
        <w:rPr>
          <w:rFonts w:ascii="Times New Roman" w:hAnsi="Times New Roman" w:cs="Times New Roman"/>
          <w:iCs/>
          <w:sz w:val="24"/>
          <w:szCs w:val="24"/>
        </w:rPr>
        <w:t xml:space="preserve">Pegawai dengan harga diri berbasis organisasi tinggi menunjukkan adanya suatu ketaatan untuk mengikuti standar moral, etika, dan agama. Mereka berupaya untuk mempertahankan etika dalam bekerja. Oleh karena itu, pegawai dengan harga diri berbasis organisasi tinggi akan bekerja dengan mengikuti peraturan dan prosedur yang berlaku. Mereka juga akan menunjukkan sikap positif terhadap jam kerja yang berlaku sehingga mengurangi perilaku terlambat atau ketidakhadiran kerja. </w:t>
      </w:r>
      <w:r w:rsidRPr="00582D04">
        <w:rPr>
          <w:rFonts w:ascii="Times New Roman" w:hAnsi="Times New Roman" w:cs="Times New Roman"/>
          <w:sz w:val="24"/>
          <w:szCs w:val="24"/>
        </w:rPr>
        <w:t xml:space="preserve">Harga diri berbasis organisasi merupakan penilaian individu terhadap dirinya dalam konteks organisasi. Hasil penilaian individu baik positif maupun negatif akan mempengaruhi perilakunya dalam organisasi. Sesuai dengan hasil penelitian ini diketahui pegawai yang memiliki harga diri berbasis organisasi tinggi memiliki keterikatan kerja yang tinggi. Sebaliknya pegawai dengan harga diri berbasis </w:t>
      </w:r>
      <w:r w:rsidRPr="00582D04">
        <w:rPr>
          <w:rFonts w:ascii="Times New Roman" w:hAnsi="Times New Roman" w:cs="Times New Roman"/>
          <w:sz w:val="24"/>
          <w:szCs w:val="24"/>
        </w:rPr>
        <w:lastRenderedPageBreak/>
        <w:t xml:space="preserve">organisasi rendah memiliki keterikatan kerja yang rendah. Dengan demikian, harga diri berbasis organisasi merupakan salah satu faktor dalam </w:t>
      </w:r>
      <w:r w:rsidRPr="00582D04">
        <w:rPr>
          <w:rFonts w:ascii="Times New Roman" w:hAnsi="Times New Roman" w:cs="Times New Roman"/>
          <w:i/>
          <w:sz w:val="24"/>
          <w:szCs w:val="24"/>
        </w:rPr>
        <w:t>job resource</w:t>
      </w:r>
      <w:r w:rsidRPr="00582D04">
        <w:rPr>
          <w:rFonts w:ascii="Times New Roman" w:hAnsi="Times New Roman" w:cs="Times New Roman"/>
          <w:sz w:val="24"/>
          <w:szCs w:val="24"/>
        </w:rPr>
        <w:t xml:space="preserve"> yang menjadi prediktor untuk mengetahui keterikatan kerja PNS</w:t>
      </w:r>
      <w:r w:rsidR="00393B59">
        <w:rPr>
          <w:rFonts w:ascii="Times New Roman" w:hAnsi="Times New Roman" w:cs="Times New Roman"/>
          <w:sz w:val="24"/>
          <w:szCs w:val="24"/>
        </w:rPr>
        <w:t xml:space="preserve"> Pemerintah</w:t>
      </w:r>
      <w:r w:rsidRPr="00582D04">
        <w:rPr>
          <w:rFonts w:ascii="Times New Roman" w:hAnsi="Times New Roman" w:cs="Times New Roman"/>
          <w:sz w:val="24"/>
          <w:szCs w:val="24"/>
        </w:rPr>
        <w:t xml:space="preserve"> kota Palangka Raya.</w:t>
      </w:r>
    </w:p>
    <w:p w:rsidR="006D0388" w:rsidRPr="00582D04" w:rsidRDefault="006D0388" w:rsidP="00E15424">
      <w:pPr>
        <w:spacing w:after="0" w:line="360" w:lineRule="auto"/>
        <w:jc w:val="both"/>
        <w:rPr>
          <w:rFonts w:ascii="Times New Roman" w:hAnsi="Times New Roman" w:cs="Times New Roman"/>
          <w:b/>
          <w:sz w:val="24"/>
          <w:szCs w:val="24"/>
        </w:rPr>
      </w:pPr>
      <w:r w:rsidRPr="00582D04">
        <w:rPr>
          <w:rFonts w:ascii="Times New Roman" w:hAnsi="Times New Roman" w:cs="Times New Roman"/>
          <w:b/>
          <w:sz w:val="24"/>
          <w:szCs w:val="24"/>
        </w:rPr>
        <w:t>Hubungan Antara Kualitas Kehidupan Kerja Melalui Harga Diri Berbasis Organisas</w:t>
      </w:r>
      <w:r w:rsidR="00B44699">
        <w:rPr>
          <w:rFonts w:ascii="Times New Roman" w:hAnsi="Times New Roman" w:cs="Times New Roman"/>
          <w:b/>
          <w:sz w:val="24"/>
          <w:szCs w:val="24"/>
        </w:rPr>
        <w:t>i Terhadap Keterikatan Kerja</w:t>
      </w:r>
    </w:p>
    <w:p w:rsidR="006D0388" w:rsidRPr="00582D04" w:rsidRDefault="006D0388" w:rsidP="00E15424">
      <w:pPr>
        <w:pStyle w:val="ListParagraph"/>
        <w:spacing w:after="0" w:line="360" w:lineRule="auto"/>
        <w:ind w:left="0" w:firstLine="556"/>
        <w:jc w:val="both"/>
        <w:rPr>
          <w:rFonts w:ascii="Times New Roman" w:hAnsi="Times New Roman" w:cs="Times New Roman"/>
          <w:sz w:val="24"/>
          <w:szCs w:val="24"/>
        </w:rPr>
      </w:pPr>
      <w:r w:rsidRPr="00582D04">
        <w:rPr>
          <w:rFonts w:ascii="Times New Roman" w:hAnsi="Times New Roman" w:cs="Times New Roman"/>
          <w:sz w:val="24"/>
          <w:szCs w:val="24"/>
        </w:rPr>
        <w:t xml:space="preserve">Besarnya pengaruh langsung kualitas kehidupan kerja terhadap keterikatan kerja adalah 0,080 (P1=0,080) dan pengaruh tidak langsung kualitas kehidupan kerja terhadap keterikatan kerja melalui harga diri berbasis organisasi adalah sebesar 0,332 (P2xP3) sehingga pengaruh tidak langsung lebih besar dari pengaruh langsung (0,332 &gt; 0,080) yang berarti hipotesis diterima. Hal ini menunjukkan bahwa secara tidak langsung kualitas kehidupan kerja melalui harga diri berbasis organisasi mempunyai pengaruh yang signifikan terhadap keterikatan kerja pada PNS kota Palangka Raya. Sesuai dengan hasil penelitian Devin and Farbod (2016) yang menemukan korelasi signifikan antara kualitas kehidupan kerja dengan harga diri berbasis organisasi. Kualitas kehidupan kerja yang baik akan meningkatkan harga diri berbasis organisasi pegawai. </w:t>
      </w:r>
    </w:p>
    <w:p w:rsidR="006D0388" w:rsidRPr="00582D04" w:rsidRDefault="006D0388" w:rsidP="00E15424">
      <w:pPr>
        <w:pStyle w:val="ListParagraph"/>
        <w:spacing w:after="0" w:line="360" w:lineRule="auto"/>
        <w:ind w:left="0" w:firstLine="556"/>
        <w:jc w:val="both"/>
        <w:rPr>
          <w:rFonts w:ascii="Times New Roman" w:hAnsi="Times New Roman" w:cs="Times New Roman"/>
          <w:sz w:val="24"/>
          <w:szCs w:val="24"/>
        </w:rPr>
      </w:pPr>
      <w:r w:rsidRPr="00582D04">
        <w:rPr>
          <w:rFonts w:ascii="Times New Roman" w:hAnsi="Times New Roman" w:cs="Times New Roman"/>
          <w:sz w:val="24"/>
          <w:szCs w:val="24"/>
        </w:rPr>
        <w:t xml:space="preserve">Hasil penelitian menunjukkan kualitas kehidupan kerja melalui harga diri berbasis organisasi memiliki pengaruh yang sangat signifikan terhadap  keterikatan kerja PNS </w:t>
      </w:r>
      <w:r w:rsidR="00057FE1">
        <w:rPr>
          <w:rFonts w:ascii="Times New Roman" w:hAnsi="Times New Roman" w:cs="Times New Roman"/>
          <w:sz w:val="24"/>
          <w:szCs w:val="24"/>
        </w:rPr>
        <w:t xml:space="preserve">Pemerintah </w:t>
      </w:r>
      <w:r w:rsidRPr="00582D04">
        <w:rPr>
          <w:rFonts w:ascii="Times New Roman" w:hAnsi="Times New Roman" w:cs="Times New Roman"/>
          <w:sz w:val="24"/>
          <w:szCs w:val="24"/>
        </w:rPr>
        <w:t xml:space="preserve">kota Palangka Raya. Berdasarkan hal tersebut maka variabel harga diri berbasis organisasi dapat dijadikan salah satu sarana untuk meningkatkan keterikatan kerja pegawai. Cara yang dapat digunakan untuk meningkatkan harga diri berbasis organisasi pegawai adalah dengan meningkatkan kualitas kehidupan kerja. Davis dan Newstrom (1996) menyatakan kualitas kehidupan kerja menghasilkan lingkungan kerja yang lebih manusiawi. Hal ini senada dengan pendapat Luthans (2006) yang menjelaskan konsep kualitas kehidupan kerja mengungkapkan pentingnya penghargaan terhadap manusia dalam lingkungan kerjanya. Kualitas kehidupan kerja menghasilkan lingkungan kerja yang lebih manusiawi dan tidak merusak atau menurunkan derajat kemanusiaan. Organisasi yang menganggap penting penghargaan terhadap manusia akan membuat pegawai merasa diterima, dihargai dan menilai dirinya sebagai bagian penting dari </w:t>
      </w:r>
      <w:r w:rsidRPr="00582D04">
        <w:rPr>
          <w:rFonts w:ascii="Times New Roman" w:hAnsi="Times New Roman" w:cs="Times New Roman"/>
          <w:sz w:val="24"/>
          <w:szCs w:val="24"/>
        </w:rPr>
        <w:lastRenderedPageBreak/>
        <w:t xml:space="preserve">organisasi sehingga berdampak pada rasa bangga dan </w:t>
      </w:r>
      <w:r w:rsidRPr="00582D04">
        <w:rPr>
          <w:rFonts w:ascii="Times New Roman" w:eastAsia="Times New Roman" w:hAnsi="Times New Roman" w:cs="Times New Roman"/>
          <w:sz w:val="24"/>
          <w:szCs w:val="24"/>
          <w:lang w:eastAsia="id-ID"/>
        </w:rPr>
        <w:t xml:space="preserve">perasaan memiliki serta ikut bertanggung jawab pada keberhasilan tujuan organisasi </w:t>
      </w:r>
      <w:r w:rsidRPr="00582D04">
        <w:rPr>
          <w:rFonts w:ascii="Times New Roman" w:hAnsi="Times New Roman" w:cs="Times New Roman"/>
          <w:sz w:val="24"/>
          <w:szCs w:val="24"/>
        </w:rPr>
        <w:t>dan berdampak pada semakin meningkatnya harga diri berbasis organisasi pegawai.</w:t>
      </w:r>
    </w:p>
    <w:p w:rsidR="006D0388" w:rsidRDefault="006D0388" w:rsidP="00E15424">
      <w:pPr>
        <w:pStyle w:val="ListParagraph"/>
        <w:spacing w:after="0" w:line="360" w:lineRule="auto"/>
        <w:ind w:left="0" w:firstLine="556"/>
        <w:jc w:val="both"/>
        <w:rPr>
          <w:rFonts w:ascii="Times New Roman" w:hAnsi="Times New Roman" w:cs="Times New Roman"/>
          <w:sz w:val="24"/>
          <w:szCs w:val="24"/>
        </w:rPr>
      </w:pPr>
      <w:r w:rsidRPr="00582D04">
        <w:rPr>
          <w:rFonts w:ascii="Times New Roman" w:hAnsi="Times New Roman" w:cs="Times New Roman"/>
          <w:sz w:val="24"/>
          <w:szCs w:val="24"/>
        </w:rPr>
        <w:t xml:space="preserve">Harga diri berbasis organisasi pegawai dalam diri individu akan meningkat ataupun menurun seiring dengan penilaian individu terhadap kondisi organisasi. Hal ini menunjukkan bahwa kualitas kehidupan kerja menjadi salah satu faktor yang perlu diperhitungkan untuk meningkatkan harga diri pegawai dalam konteks organisasi. Salah satu aspek dalam kualitas kehidupan kerja menurut Walton (1973) dalam </w:t>
      </w:r>
      <w:r w:rsidRPr="00582D04">
        <w:rPr>
          <w:rFonts w:ascii="Times New Roman" w:hAnsi="Times New Roman" w:cs="Times New Roman"/>
          <w:color w:val="000000"/>
          <w:sz w:val="24"/>
          <w:szCs w:val="24"/>
        </w:rPr>
        <w:t xml:space="preserve">Fernandes </w:t>
      </w:r>
      <w:r w:rsidRPr="00582D04">
        <w:rPr>
          <w:rFonts w:ascii="Times New Roman" w:hAnsi="Times New Roman" w:cs="Times New Roman"/>
          <w:i/>
          <w:color w:val="000000"/>
          <w:sz w:val="24"/>
          <w:szCs w:val="24"/>
        </w:rPr>
        <w:t>et al</w:t>
      </w:r>
      <w:r w:rsidRPr="00582D04">
        <w:rPr>
          <w:rFonts w:ascii="Times New Roman" w:hAnsi="Times New Roman" w:cs="Times New Roman"/>
          <w:color w:val="000000"/>
          <w:sz w:val="24"/>
          <w:szCs w:val="24"/>
        </w:rPr>
        <w:t xml:space="preserve"> (2017) </w:t>
      </w:r>
      <w:r w:rsidRPr="00582D04">
        <w:rPr>
          <w:rFonts w:ascii="Times New Roman" w:hAnsi="Times New Roman" w:cs="Times New Roman"/>
          <w:sz w:val="24"/>
          <w:szCs w:val="24"/>
        </w:rPr>
        <w:t>adalah pemberian gaji yang adil dan sesuai. Pemberian gaji atau imbalan yang tidak sesuai dengan hasil kinerja atau perbandingan gaji yang tidak adil jika dibandingkan dengan gaji yang diterima oleh orang lain dalam posisi yang sama akan menyebabkan pegawai merasa kinerjanya tidak diperhitungkan oleh organisasi sehingga menurunkan rasa keberartian (</w:t>
      </w:r>
      <w:r w:rsidRPr="00582D04">
        <w:rPr>
          <w:rFonts w:ascii="Times New Roman" w:hAnsi="Times New Roman" w:cs="Times New Roman"/>
          <w:i/>
          <w:sz w:val="24"/>
          <w:szCs w:val="24"/>
        </w:rPr>
        <w:t>significance</w:t>
      </w:r>
      <w:r w:rsidR="003F0AB6">
        <w:rPr>
          <w:rFonts w:ascii="Times New Roman" w:hAnsi="Times New Roman" w:cs="Times New Roman"/>
          <w:sz w:val="24"/>
          <w:szCs w:val="24"/>
        </w:rPr>
        <w:t xml:space="preserve">) sebagai anggota organisasi. </w:t>
      </w:r>
      <w:r w:rsidRPr="00582D04">
        <w:rPr>
          <w:rFonts w:ascii="Times New Roman" w:hAnsi="Times New Roman" w:cs="Times New Roman"/>
          <w:sz w:val="24"/>
          <w:szCs w:val="24"/>
        </w:rPr>
        <w:t xml:space="preserve">Aspek lain yang dikemukakan Walton (1973) dalam </w:t>
      </w:r>
      <w:r w:rsidRPr="00582D04">
        <w:rPr>
          <w:rFonts w:ascii="Times New Roman" w:hAnsi="Times New Roman" w:cs="Times New Roman"/>
          <w:color w:val="000000"/>
          <w:sz w:val="24"/>
          <w:szCs w:val="24"/>
        </w:rPr>
        <w:t xml:space="preserve">Fernandes </w:t>
      </w:r>
      <w:r w:rsidRPr="00582D04">
        <w:rPr>
          <w:rFonts w:ascii="Times New Roman" w:hAnsi="Times New Roman" w:cs="Times New Roman"/>
          <w:i/>
          <w:color w:val="000000"/>
          <w:sz w:val="24"/>
          <w:szCs w:val="24"/>
        </w:rPr>
        <w:t>et al</w:t>
      </w:r>
      <w:r w:rsidRPr="00582D04">
        <w:rPr>
          <w:rFonts w:ascii="Times New Roman" w:hAnsi="Times New Roman" w:cs="Times New Roman"/>
          <w:color w:val="000000"/>
          <w:sz w:val="24"/>
          <w:szCs w:val="24"/>
        </w:rPr>
        <w:t xml:space="preserve"> (2017) adalah</w:t>
      </w:r>
      <w:r w:rsidRPr="00582D04">
        <w:rPr>
          <w:rFonts w:ascii="Times New Roman" w:hAnsi="Times New Roman" w:cs="Times New Roman"/>
          <w:sz w:val="24"/>
          <w:szCs w:val="24"/>
        </w:rPr>
        <w:t xml:space="preserve"> kesempatan pertumbuhan dan pengembangan yang berkelanjutan. Aspek ini berkaitan dengan pengembangan karir, pertumbuhan pribadi, prospek kenaikan gaji dan keamanan kerja. Organisasi yang memberikan pola karir yang jelas untuk setiap pegawai dengan peluang kenaikan pangkat, promosi atau jaminan terhadap pendapatan akan memberikan rasa puas terhadap organisasi. Pegawai akan merasa keberadaannya dalam organisasi mendapatkan perhatian dari organisasi sehingga menumbuhkan harga diri berbasis organisasi yang tinggi.  Berdasarkan hasil penelitian dapat disimpulkan bahwa kualitas kehidupan kerja secara tidak langsung mempengaruhi keterikatan kerja melalui harga diri berbasis organisasi. Harga diri berbasis organisasi menjadi variabel pengantara yang meningkatkan keterikatan kerja PNS</w:t>
      </w:r>
      <w:r w:rsidR="002258ED">
        <w:rPr>
          <w:rFonts w:ascii="Times New Roman" w:hAnsi="Times New Roman" w:cs="Times New Roman"/>
          <w:sz w:val="24"/>
          <w:szCs w:val="24"/>
        </w:rPr>
        <w:t xml:space="preserve"> Pemerintah </w:t>
      </w:r>
      <w:r w:rsidRPr="00582D04">
        <w:rPr>
          <w:rFonts w:ascii="Times New Roman" w:hAnsi="Times New Roman" w:cs="Times New Roman"/>
          <w:sz w:val="24"/>
          <w:szCs w:val="24"/>
        </w:rPr>
        <w:t>kota Palangka Raya.</w:t>
      </w:r>
    </w:p>
    <w:p w:rsidR="002C0C08" w:rsidRDefault="002C0C08" w:rsidP="00E15424">
      <w:pPr>
        <w:pStyle w:val="ListParagraph"/>
        <w:spacing w:after="0" w:line="360" w:lineRule="auto"/>
        <w:ind w:left="0" w:firstLine="556"/>
        <w:jc w:val="both"/>
        <w:rPr>
          <w:rFonts w:ascii="Times New Roman" w:hAnsi="Times New Roman" w:cs="Times New Roman"/>
          <w:sz w:val="24"/>
          <w:szCs w:val="24"/>
        </w:rPr>
      </w:pPr>
    </w:p>
    <w:p w:rsidR="004D568A" w:rsidRPr="005667F9" w:rsidRDefault="005667F9" w:rsidP="00E15424">
      <w:pPr>
        <w:tabs>
          <w:tab w:val="left" w:pos="851"/>
        </w:tabs>
        <w:autoSpaceDE w:val="0"/>
        <w:autoSpaceDN w:val="0"/>
        <w:adjustRightInd w:val="0"/>
        <w:spacing w:after="0" w:line="360" w:lineRule="auto"/>
        <w:jc w:val="center"/>
        <w:rPr>
          <w:rFonts w:ascii="Times New Roman" w:hAnsi="Times New Roman" w:cs="Times New Roman"/>
          <w:b/>
          <w:sz w:val="24"/>
          <w:szCs w:val="24"/>
        </w:rPr>
      </w:pPr>
      <w:r w:rsidRPr="005667F9">
        <w:rPr>
          <w:rFonts w:ascii="Times New Roman" w:hAnsi="Times New Roman" w:cs="Times New Roman"/>
          <w:b/>
          <w:sz w:val="24"/>
          <w:szCs w:val="24"/>
        </w:rPr>
        <w:t>Kesimpulan dan Saran</w:t>
      </w:r>
    </w:p>
    <w:p w:rsidR="005667F9" w:rsidRPr="002C0C08" w:rsidRDefault="005667F9" w:rsidP="00E15424">
      <w:pPr>
        <w:spacing w:line="360" w:lineRule="auto"/>
        <w:jc w:val="both"/>
        <w:rPr>
          <w:rFonts w:ascii="Times New Roman" w:hAnsi="Times New Roman" w:cs="Times New Roman"/>
          <w:b/>
          <w:sz w:val="24"/>
          <w:szCs w:val="24"/>
        </w:rPr>
      </w:pPr>
      <w:r w:rsidRPr="002C0C08">
        <w:rPr>
          <w:rFonts w:ascii="Times New Roman" w:hAnsi="Times New Roman" w:cs="Times New Roman"/>
          <w:b/>
          <w:sz w:val="24"/>
          <w:szCs w:val="24"/>
        </w:rPr>
        <w:t>Kesimpulan</w:t>
      </w:r>
    </w:p>
    <w:p w:rsidR="00107CB9" w:rsidRPr="00582D04" w:rsidRDefault="00107CB9" w:rsidP="00E15424">
      <w:pPr>
        <w:pStyle w:val="ListParagraph"/>
        <w:spacing w:line="360" w:lineRule="auto"/>
        <w:ind w:left="0" w:firstLine="567"/>
        <w:jc w:val="both"/>
        <w:rPr>
          <w:rFonts w:ascii="Times New Roman" w:hAnsi="Times New Roman" w:cs="Times New Roman"/>
          <w:sz w:val="24"/>
          <w:szCs w:val="24"/>
        </w:rPr>
      </w:pPr>
      <w:r w:rsidRPr="00582D04">
        <w:rPr>
          <w:rFonts w:ascii="Times New Roman" w:hAnsi="Times New Roman" w:cs="Times New Roman"/>
          <w:sz w:val="24"/>
          <w:szCs w:val="24"/>
        </w:rPr>
        <w:t>Berdasarkan hasil penelitian tentang kualitas kehidupan kerja, harga diri berbasis organisasi dan keterikatan kerja pada PNS</w:t>
      </w:r>
      <w:r w:rsidR="00981213">
        <w:rPr>
          <w:rFonts w:ascii="Times New Roman" w:hAnsi="Times New Roman" w:cs="Times New Roman"/>
          <w:sz w:val="24"/>
          <w:szCs w:val="24"/>
        </w:rPr>
        <w:t xml:space="preserve"> Pemerintah</w:t>
      </w:r>
      <w:r w:rsidRPr="00582D04">
        <w:rPr>
          <w:rFonts w:ascii="Times New Roman" w:hAnsi="Times New Roman" w:cs="Times New Roman"/>
          <w:sz w:val="24"/>
          <w:szCs w:val="24"/>
        </w:rPr>
        <w:t xml:space="preserve"> kota Palangka Raya  </w:t>
      </w:r>
      <w:r w:rsidRPr="00582D04">
        <w:rPr>
          <w:rFonts w:ascii="Times New Roman" w:hAnsi="Times New Roman" w:cs="Times New Roman"/>
          <w:sz w:val="24"/>
          <w:szCs w:val="24"/>
        </w:rPr>
        <w:lastRenderedPageBreak/>
        <w:t>dapat disimpulkan bahwa kualitas kehidupan kerja secara langsung tidak memiliki pengaruh yang signifikan terhadap keterikatan kerja PNS</w:t>
      </w:r>
      <w:r w:rsidR="00EA08F3">
        <w:rPr>
          <w:rFonts w:ascii="Times New Roman" w:hAnsi="Times New Roman" w:cs="Times New Roman"/>
          <w:sz w:val="24"/>
          <w:szCs w:val="24"/>
        </w:rPr>
        <w:t xml:space="preserve"> Pemerintah</w:t>
      </w:r>
      <w:r w:rsidRPr="00582D04">
        <w:rPr>
          <w:rFonts w:ascii="Times New Roman" w:hAnsi="Times New Roman" w:cs="Times New Roman"/>
          <w:sz w:val="24"/>
          <w:szCs w:val="24"/>
        </w:rPr>
        <w:t xml:space="preserve"> kota Palangka Raya. </w:t>
      </w:r>
      <w:r w:rsidR="00865B67">
        <w:rPr>
          <w:rFonts w:ascii="Times New Roman" w:hAnsi="Times New Roman" w:cs="Times New Roman"/>
          <w:sz w:val="24"/>
          <w:szCs w:val="24"/>
        </w:rPr>
        <w:t xml:space="preserve">Hali ini </w:t>
      </w:r>
      <w:r w:rsidRPr="00582D04">
        <w:rPr>
          <w:rFonts w:ascii="Times New Roman" w:hAnsi="Times New Roman" w:cs="Times New Roman"/>
          <w:sz w:val="24"/>
          <w:szCs w:val="24"/>
        </w:rPr>
        <w:t>dapat disebabkan karena adanya perbedaan karakteristik sampel dalam penelitian sehingga menimbulkan perbedaan persepsi dan reaksi terhadap pekerjaan terutama dalam kebutuhan kepuasan kerja dan kesehatan mental. Selain itu juga dapat terjadi karena adanya pengaruh variabel pengantara sehingga kualitas kehidupan kerja akan mempengaruhi keterikatan kerja hanya terjadi jika disertai variabel lain yang mendukung keterikatan kerja.</w:t>
      </w:r>
    </w:p>
    <w:p w:rsidR="00107CB9" w:rsidRPr="00582D04" w:rsidRDefault="00107CB9" w:rsidP="00E15424">
      <w:pPr>
        <w:pStyle w:val="ListParagraph"/>
        <w:spacing w:line="360" w:lineRule="auto"/>
        <w:ind w:left="0" w:firstLine="567"/>
        <w:jc w:val="both"/>
        <w:rPr>
          <w:rFonts w:ascii="Times New Roman" w:hAnsi="Times New Roman" w:cs="Times New Roman"/>
          <w:sz w:val="24"/>
          <w:szCs w:val="24"/>
        </w:rPr>
      </w:pPr>
      <w:r w:rsidRPr="00582D04">
        <w:rPr>
          <w:rFonts w:ascii="Times New Roman" w:hAnsi="Times New Roman" w:cs="Times New Roman"/>
          <w:sz w:val="24"/>
          <w:szCs w:val="24"/>
        </w:rPr>
        <w:t xml:space="preserve">Harga diri berbasis organisasi memiliki pengaruh positif yang sangat signifikan terhadap keterikatan kerja PNS kota Palangka Raya. Semakin tinggi harga diri berbasis organisasi semakin tinggi keterikatan kerja pegawai. Sebaliknya semakin rendah harga diri berbasis organisasi semakin rendah kerikatan kerja. Harga diri berbasis organisasi pegawai dalam diri individu akan meningkat ataupun menurun seiring dengan penilaian individu terhadap kondisi organisasi. Organisasi dapat meningkatkan harga diri berbasis organisasi pegawai dengan cara meningkatkan kualitas kehidupan kerja. Peningkatan kualitas kehidupan kerja dapat dilakukan dengan cara memberikan imbalan yang adil dan sesuai, menciptakan kondisi kerja yang aman dan sehat, memberi kesempatan pegawai mengikuti pelatihan untuk meningkatkan pengetahuan dan ketrampilan, membangun relasi sosial dan mengutamakan kesetaraan sosial di tempat kerja, memberikan perlindungan kerja dan </w:t>
      </w:r>
      <w:r w:rsidRPr="00582D04">
        <w:rPr>
          <w:rFonts w:ascii="Times New Roman" w:hAnsi="Times New Roman" w:cs="Times New Roman"/>
          <w:color w:val="000000"/>
          <w:sz w:val="24"/>
          <w:szCs w:val="24"/>
        </w:rPr>
        <w:t>menunjukkan tanggung jawab sosial terhadap lingkungan</w:t>
      </w:r>
      <w:r w:rsidRPr="00582D04">
        <w:rPr>
          <w:rFonts w:ascii="Times New Roman" w:hAnsi="Times New Roman" w:cs="Times New Roman"/>
          <w:sz w:val="24"/>
          <w:szCs w:val="24"/>
        </w:rPr>
        <w:t>. Hasil penelitian menunjukkan bahwa kualitas kehidupan kerja secara tidak langsung memiliki pengaruh yang signifikan terhadap keterikatan kerja melalui harga diri berbasis organisasi.</w:t>
      </w:r>
    </w:p>
    <w:p w:rsidR="009015AA" w:rsidRPr="00582D04" w:rsidRDefault="009015AA" w:rsidP="00E15424">
      <w:pPr>
        <w:spacing w:after="0" w:line="360" w:lineRule="auto"/>
        <w:rPr>
          <w:rFonts w:ascii="Times New Roman" w:hAnsi="Times New Roman" w:cs="Times New Roman"/>
          <w:b/>
          <w:sz w:val="24"/>
          <w:szCs w:val="24"/>
        </w:rPr>
      </w:pPr>
      <w:r w:rsidRPr="00582D04">
        <w:rPr>
          <w:rFonts w:ascii="Times New Roman" w:hAnsi="Times New Roman" w:cs="Times New Roman"/>
          <w:b/>
          <w:sz w:val="24"/>
          <w:szCs w:val="24"/>
        </w:rPr>
        <w:t>Saran</w:t>
      </w:r>
    </w:p>
    <w:p w:rsidR="009015AA" w:rsidRPr="00582D04" w:rsidRDefault="009015AA" w:rsidP="00E15424">
      <w:pPr>
        <w:pStyle w:val="ListParagraph"/>
        <w:spacing w:after="0" w:line="360" w:lineRule="auto"/>
        <w:ind w:left="0" w:firstLine="567"/>
        <w:jc w:val="both"/>
        <w:rPr>
          <w:rFonts w:ascii="Times New Roman" w:hAnsi="Times New Roman" w:cs="Times New Roman"/>
          <w:sz w:val="24"/>
          <w:szCs w:val="24"/>
        </w:rPr>
      </w:pPr>
      <w:r w:rsidRPr="00582D04">
        <w:rPr>
          <w:rFonts w:ascii="Times New Roman" w:hAnsi="Times New Roman" w:cs="Times New Roman"/>
          <w:sz w:val="24"/>
          <w:szCs w:val="24"/>
        </w:rPr>
        <w:t>Beberapa hal yang dapat diajukan sebagai saran bagi pihak-pihak yang berkepentingan untuk memanfaatkan hasil penelitian maupun pengembangan penelitian selanjutnya yakni sebagai berikut :</w:t>
      </w:r>
    </w:p>
    <w:p w:rsidR="009015AA" w:rsidRPr="00582D04" w:rsidRDefault="009015AA" w:rsidP="00E15424">
      <w:pPr>
        <w:pStyle w:val="ListParagraph"/>
        <w:numPr>
          <w:ilvl w:val="0"/>
          <w:numId w:val="10"/>
        </w:numPr>
        <w:spacing w:line="360" w:lineRule="auto"/>
        <w:ind w:left="426"/>
        <w:jc w:val="both"/>
        <w:rPr>
          <w:rFonts w:ascii="Times New Roman" w:hAnsi="Times New Roman" w:cs="Times New Roman"/>
          <w:sz w:val="24"/>
          <w:szCs w:val="24"/>
        </w:rPr>
      </w:pPr>
      <w:r w:rsidRPr="00582D04">
        <w:rPr>
          <w:rFonts w:ascii="Times New Roman" w:hAnsi="Times New Roman" w:cs="Times New Roman"/>
          <w:sz w:val="24"/>
          <w:szCs w:val="24"/>
        </w:rPr>
        <w:t>Bagi instansi Pemerintah Kota Palangka Raya</w:t>
      </w:r>
    </w:p>
    <w:p w:rsidR="009015AA" w:rsidRPr="00582D04" w:rsidRDefault="009015AA" w:rsidP="00E15424">
      <w:pPr>
        <w:pStyle w:val="ListParagraph"/>
        <w:numPr>
          <w:ilvl w:val="0"/>
          <w:numId w:val="11"/>
        </w:numPr>
        <w:spacing w:line="360" w:lineRule="auto"/>
        <w:ind w:left="709" w:hanging="283"/>
        <w:jc w:val="both"/>
        <w:rPr>
          <w:rFonts w:ascii="Times New Roman" w:hAnsi="Times New Roman" w:cs="Times New Roman"/>
          <w:sz w:val="24"/>
          <w:szCs w:val="24"/>
        </w:rPr>
      </w:pPr>
      <w:r w:rsidRPr="00582D04">
        <w:rPr>
          <w:rFonts w:ascii="Times New Roman" w:hAnsi="Times New Roman" w:cs="Times New Roman"/>
          <w:sz w:val="24"/>
          <w:szCs w:val="24"/>
        </w:rPr>
        <w:t xml:space="preserve">Mengatasi permasalahan keterikatan kerja yang rendah dapat dilakukan dengan membuat kebijakan yang membantu memulihkan harga diri berbasis </w:t>
      </w:r>
      <w:r w:rsidRPr="00582D04">
        <w:rPr>
          <w:rFonts w:ascii="Times New Roman" w:hAnsi="Times New Roman" w:cs="Times New Roman"/>
          <w:sz w:val="24"/>
          <w:szCs w:val="24"/>
        </w:rPr>
        <w:lastRenderedPageBreak/>
        <w:t>organisasi pegawai yakni melalui kegiatan konseling pegawai sehingga memunculkan kesediaan untuk memberikan kontribusi positif bagi organisasi dan ketaatan dalam mengikuti aturan atau standar moral yang berlaku dalam organisasi.</w:t>
      </w:r>
    </w:p>
    <w:p w:rsidR="009015AA" w:rsidRPr="00582D04" w:rsidRDefault="009015AA" w:rsidP="00E15424">
      <w:pPr>
        <w:pStyle w:val="ListParagraph"/>
        <w:numPr>
          <w:ilvl w:val="0"/>
          <w:numId w:val="11"/>
        </w:numPr>
        <w:spacing w:line="360" w:lineRule="auto"/>
        <w:ind w:left="709" w:hanging="283"/>
        <w:jc w:val="both"/>
        <w:rPr>
          <w:rFonts w:ascii="Times New Roman" w:hAnsi="Times New Roman" w:cs="Times New Roman"/>
          <w:sz w:val="24"/>
          <w:szCs w:val="24"/>
        </w:rPr>
      </w:pPr>
      <w:r w:rsidRPr="00582D04">
        <w:rPr>
          <w:rFonts w:ascii="Times New Roman" w:hAnsi="Times New Roman" w:cs="Times New Roman"/>
          <w:sz w:val="24"/>
          <w:szCs w:val="24"/>
        </w:rPr>
        <w:t>Mempertahankan keterikatan kerja PNS kota Palangka Raya yang tergolong tinggi dengan cara :</w:t>
      </w:r>
    </w:p>
    <w:p w:rsidR="009015AA" w:rsidRPr="00582D04" w:rsidRDefault="009015AA" w:rsidP="00E15424">
      <w:pPr>
        <w:pStyle w:val="ListParagraph"/>
        <w:numPr>
          <w:ilvl w:val="0"/>
          <w:numId w:val="13"/>
        </w:numPr>
        <w:spacing w:line="360" w:lineRule="auto"/>
        <w:ind w:left="993" w:hanging="284"/>
        <w:jc w:val="both"/>
        <w:rPr>
          <w:rFonts w:ascii="Times New Roman" w:hAnsi="Times New Roman" w:cs="Times New Roman"/>
          <w:sz w:val="24"/>
          <w:szCs w:val="24"/>
        </w:rPr>
      </w:pPr>
      <w:r w:rsidRPr="00582D04">
        <w:rPr>
          <w:rFonts w:ascii="Times New Roman" w:hAnsi="Times New Roman" w:cs="Times New Roman"/>
          <w:sz w:val="24"/>
          <w:szCs w:val="24"/>
        </w:rPr>
        <w:t>Memberikan gaji yang adil dan sesuai (berbasis kompetensi) besarnya gaji yang diterima menggambarkan tingkat keahlian dan kompetensi pegawai sehingga membuat pegawai merasa dihargai berdasarkan kompetensi yang dimilikinya.</w:t>
      </w:r>
    </w:p>
    <w:p w:rsidR="009015AA" w:rsidRPr="00582D04" w:rsidRDefault="009015AA" w:rsidP="00E15424">
      <w:pPr>
        <w:pStyle w:val="ListParagraph"/>
        <w:numPr>
          <w:ilvl w:val="0"/>
          <w:numId w:val="13"/>
        </w:numPr>
        <w:spacing w:line="360" w:lineRule="auto"/>
        <w:ind w:left="993" w:hanging="284"/>
        <w:jc w:val="both"/>
        <w:rPr>
          <w:rFonts w:ascii="Times New Roman" w:hAnsi="Times New Roman" w:cs="Times New Roman"/>
          <w:sz w:val="24"/>
          <w:szCs w:val="24"/>
        </w:rPr>
      </w:pPr>
      <w:r w:rsidRPr="00582D04">
        <w:rPr>
          <w:rFonts w:ascii="Times New Roman" w:hAnsi="Times New Roman" w:cs="Times New Roman"/>
          <w:sz w:val="24"/>
          <w:szCs w:val="24"/>
        </w:rPr>
        <w:t>Memberi kesempatan kepada pegawai untuk mengikuti pendidikan dan pelatihan secara rutin atau kesempatan untuk melanjutkan pendidikan ke jenjang yang lebih tinggi agar pegawai dapat meningkatkan pengetahuan dan keterampilan dalam melaksanakan pekerjaan.</w:t>
      </w:r>
    </w:p>
    <w:p w:rsidR="009015AA" w:rsidRPr="00582D04" w:rsidRDefault="009015AA" w:rsidP="00E15424">
      <w:pPr>
        <w:pStyle w:val="ListParagraph"/>
        <w:numPr>
          <w:ilvl w:val="0"/>
          <w:numId w:val="13"/>
        </w:numPr>
        <w:spacing w:line="360" w:lineRule="auto"/>
        <w:ind w:left="993" w:hanging="284"/>
        <w:jc w:val="both"/>
        <w:rPr>
          <w:rFonts w:ascii="Times New Roman" w:hAnsi="Times New Roman" w:cs="Times New Roman"/>
          <w:sz w:val="24"/>
          <w:szCs w:val="24"/>
        </w:rPr>
      </w:pPr>
      <w:r w:rsidRPr="00582D04">
        <w:rPr>
          <w:rFonts w:ascii="Times New Roman" w:hAnsi="Times New Roman" w:cs="Times New Roman"/>
          <w:sz w:val="24"/>
          <w:szCs w:val="24"/>
        </w:rPr>
        <w:t>Menyusun pola karir yang jelas bagi setiap pegawai sehingga pada waktunya dapat mempromosikan pegawai pada jabatan yang lebih tinggi.</w:t>
      </w:r>
    </w:p>
    <w:p w:rsidR="009015AA" w:rsidRPr="00582D04" w:rsidRDefault="009015AA" w:rsidP="00E15424">
      <w:pPr>
        <w:pStyle w:val="ListParagraph"/>
        <w:numPr>
          <w:ilvl w:val="0"/>
          <w:numId w:val="13"/>
        </w:numPr>
        <w:spacing w:line="360" w:lineRule="auto"/>
        <w:ind w:left="993" w:hanging="284"/>
        <w:jc w:val="both"/>
        <w:rPr>
          <w:rFonts w:ascii="Times New Roman" w:hAnsi="Times New Roman" w:cs="Times New Roman"/>
          <w:sz w:val="24"/>
          <w:szCs w:val="24"/>
        </w:rPr>
      </w:pPr>
      <w:r w:rsidRPr="00582D04">
        <w:rPr>
          <w:rFonts w:ascii="Times New Roman" w:hAnsi="Times New Roman" w:cs="Times New Roman"/>
          <w:sz w:val="24"/>
          <w:szCs w:val="24"/>
        </w:rPr>
        <w:t>Menjaga lingkungan kerja yang aman dan meminimalisir resiko kecelakaan kerja dengan menyediakan sarana dan prasarana keselematan kerja yang memadai.</w:t>
      </w:r>
    </w:p>
    <w:p w:rsidR="009015AA" w:rsidRPr="00582D04" w:rsidRDefault="009015AA" w:rsidP="00E15424">
      <w:pPr>
        <w:pStyle w:val="ListParagraph"/>
        <w:numPr>
          <w:ilvl w:val="0"/>
          <w:numId w:val="13"/>
        </w:numPr>
        <w:spacing w:line="360" w:lineRule="auto"/>
        <w:ind w:left="993" w:hanging="284"/>
        <w:jc w:val="both"/>
        <w:rPr>
          <w:rFonts w:ascii="Times New Roman" w:hAnsi="Times New Roman" w:cs="Times New Roman"/>
          <w:sz w:val="24"/>
          <w:szCs w:val="24"/>
        </w:rPr>
      </w:pPr>
      <w:r w:rsidRPr="00582D04">
        <w:rPr>
          <w:rFonts w:ascii="Times New Roman" w:hAnsi="Times New Roman" w:cs="Times New Roman"/>
          <w:sz w:val="24"/>
          <w:szCs w:val="24"/>
        </w:rPr>
        <w:t xml:space="preserve">Meningkatkan </w:t>
      </w:r>
      <w:r w:rsidRPr="00582D04">
        <w:rPr>
          <w:rFonts w:ascii="Times New Roman" w:hAnsi="Times New Roman" w:cs="Times New Roman"/>
          <w:color w:val="000000"/>
          <w:sz w:val="24"/>
          <w:szCs w:val="24"/>
        </w:rPr>
        <w:t>kualitas layanan organisasi sesuai dengan standar yang telah ditetapkan.</w:t>
      </w:r>
    </w:p>
    <w:p w:rsidR="009015AA" w:rsidRPr="00582D04" w:rsidRDefault="009015AA" w:rsidP="00E15424">
      <w:pPr>
        <w:pStyle w:val="ListParagraph"/>
        <w:numPr>
          <w:ilvl w:val="0"/>
          <w:numId w:val="10"/>
        </w:numPr>
        <w:spacing w:line="360" w:lineRule="auto"/>
        <w:ind w:left="426"/>
        <w:jc w:val="both"/>
        <w:rPr>
          <w:rFonts w:ascii="Times New Roman" w:hAnsi="Times New Roman" w:cs="Times New Roman"/>
          <w:sz w:val="24"/>
          <w:szCs w:val="24"/>
        </w:rPr>
      </w:pPr>
      <w:r w:rsidRPr="00582D04">
        <w:rPr>
          <w:rFonts w:ascii="Times New Roman" w:hAnsi="Times New Roman" w:cs="Times New Roman"/>
          <w:sz w:val="24"/>
          <w:szCs w:val="24"/>
        </w:rPr>
        <w:t>Bagi  penelitian selanjutnya</w:t>
      </w:r>
    </w:p>
    <w:p w:rsidR="009015AA" w:rsidRPr="00582D04" w:rsidRDefault="009015AA" w:rsidP="00E15424">
      <w:pPr>
        <w:pStyle w:val="ListParagraph"/>
        <w:numPr>
          <w:ilvl w:val="0"/>
          <w:numId w:val="12"/>
        </w:numPr>
        <w:spacing w:line="360" w:lineRule="auto"/>
        <w:ind w:left="709" w:hanging="283"/>
        <w:jc w:val="both"/>
        <w:rPr>
          <w:rFonts w:ascii="Times New Roman" w:hAnsi="Times New Roman" w:cs="Times New Roman"/>
          <w:sz w:val="24"/>
          <w:szCs w:val="24"/>
        </w:rPr>
      </w:pPr>
      <w:r w:rsidRPr="00582D04">
        <w:rPr>
          <w:rFonts w:ascii="Times New Roman" w:hAnsi="Times New Roman" w:cs="Times New Roman"/>
          <w:sz w:val="24"/>
          <w:szCs w:val="24"/>
        </w:rPr>
        <w:t>Melakukan penelitian lanjutan dengan menggunakan subjek lain yakni PNS tenaga kesehatan (perawat, bidan, guru, dan jabatan lainnya) yang bekerja di rumah sakit atau puskesmas dan PNS tenaga pendidikan (guru) yang bekerja di sekolah.</w:t>
      </w:r>
    </w:p>
    <w:p w:rsidR="009015AA" w:rsidRPr="00582D04" w:rsidRDefault="009015AA" w:rsidP="00E15424">
      <w:pPr>
        <w:pStyle w:val="ListParagraph"/>
        <w:numPr>
          <w:ilvl w:val="0"/>
          <w:numId w:val="12"/>
        </w:numPr>
        <w:spacing w:line="360" w:lineRule="auto"/>
        <w:ind w:left="709" w:hanging="283"/>
        <w:jc w:val="both"/>
        <w:rPr>
          <w:rFonts w:ascii="Times New Roman" w:hAnsi="Times New Roman" w:cs="Times New Roman"/>
          <w:sz w:val="24"/>
          <w:szCs w:val="24"/>
        </w:rPr>
      </w:pPr>
      <w:r w:rsidRPr="00582D04">
        <w:rPr>
          <w:rFonts w:ascii="Times New Roman" w:hAnsi="Times New Roman" w:cs="Times New Roman"/>
          <w:sz w:val="24"/>
          <w:szCs w:val="24"/>
        </w:rPr>
        <w:t>Melakukan penelitian lanjutan untuk mengetahui faktor-faktor yang menyebabkan variabel kualitas kehidupan kerja tidak berpengaruh signifikan terhadap keterikatan kerja pegawai.</w:t>
      </w:r>
    </w:p>
    <w:p w:rsidR="009015AA" w:rsidRPr="00582D04" w:rsidRDefault="009015AA" w:rsidP="00E15424">
      <w:pPr>
        <w:pStyle w:val="ListParagraph"/>
        <w:numPr>
          <w:ilvl w:val="0"/>
          <w:numId w:val="12"/>
        </w:numPr>
        <w:spacing w:line="360" w:lineRule="auto"/>
        <w:ind w:left="709" w:hanging="283"/>
        <w:jc w:val="both"/>
        <w:rPr>
          <w:rFonts w:ascii="Times New Roman" w:hAnsi="Times New Roman" w:cs="Times New Roman"/>
          <w:sz w:val="24"/>
          <w:szCs w:val="24"/>
        </w:rPr>
      </w:pPr>
      <w:r w:rsidRPr="00582D04">
        <w:rPr>
          <w:rFonts w:ascii="Times New Roman" w:hAnsi="Times New Roman" w:cs="Times New Roman"/>
          <w:sz w:val="24"/>
          <w:szCs w:val="24"/>
        </w:rPr>
        <w:t xml:space="preserve">Melakukan penelitian dengan menggunakan variabel lain yang mempengaruhi keterikatan kerja seperti kepemimpinan, iklim organisasi </w:t>
      </w:r>
      <w:r w:rsidRPr="00582D04">
        <w:rPr>
          <w:rFonts w:ascii="Times New Roman" w:hAnsi="Times New Roman" w:cs="Times New Roman"/>
          <w:sz w:val="24"/>
          <w:szCs w:val="24"/>
        </w:rPr>
        <w:lastRenderedPageBreak/>
        <w:t xml:space="preserve">dan komitmen organisasi sebagai faktor </w:t>
      </w:r>
      <w:r w:rsidRPr="00582D04">
        <w:rPr>
          <w:rFonts w:ascii="Times New Roman" w:hAnsi="Times New Roman" w:cs="Times New Roman"/>
          <w:i/>
          <w:sz w:val="24"/>
          <w:szCs w:val="24"/>
        </w:rPr>
        <w:t xml:space="preserve">job resource </w:t>
      </w:r>
      <w:r w:rsidRPr="00582D04">
        <w:rPr>
          <w:rFonts w:ascii="Times New Roman" w:hAnsi="Times New Roman" w:cs="Times New Roman"/>
          <w:sz w:val="24"/>
          <w:szCs w:val="24"/>
        </w:rPr>
        <w:t xml:space="preserve"> dan </w:t>
      </w:r>
      <w:r w:rsidRPr="00582D04">
        <w:rPr>
          <w:rFonts w:ascii="Times New Roman" w:hAnsi="Times New Roman" w:cs="Times New Roman"/>
          <w:i/>
          <w:sz w:val="24"/>
          <w:szCs w:val="24"/>
        </w:rPr>
        <w:t xml:space="preserve">self efficacy, </w:t>
      </w:r>
      <w:r w:rsidRPr="00582D04">
        <w:rPr>
          <w:rFonts w:ascii="Times New Roman" w:hAnsi="Times New Roman" w:cs="Times New Roman"/>
          <w:sz w:val="24"/>
          <w:szCs w:val="24"/>
        </w:rPr>
        <w:t xml:space="preserve">optiisme dan resiliensi sebagai faktor </w:t>
      </w:r>
      <w:r w:rsidRPr="00582D04">
        <w:rPr>
          <w:rFonts w:ascii="Times New Roman" w:hAnsi="Times New Roman" w:cs="Times New Roman"/>
          <w:i/>
          <w:sz w:val="24"/>
          <w:szCs w:val="24"/>
        </w:rPr>
        <w:t>personal resource.</w:t>
      </w:r>
      <w:r w:rsidRPr="00582D04">
        <w:rPr>
          <w:rFonts w:ascii="Times New Roman" w:hAnsi="Times New Roman" w:cs="Times New Roman"/>
          <w:sz w:val="24"/>
          <w:szCs w:val="24"/>
        </w:rPr>
        <w:t xml:space="preserve"> </w:t>
      </w:r>
    </w:p>
    <w:p w:rsidR="002C0C08" w:rsidRDefault="002C0C08" w:rsidP="003646C1">
      <w:pPr>
        <w:spacing w:after="0" w:line="276" w:lineRule="auto"/>
        <w:ind w:left="567" w:hanging="567"/>
        <w:jc w:val="both"/>
        <w:rPr>
          <w:rFonts w:ascii="Times New Roman" w:eastAsia="Times New Roman" w:hAnsi="Times New Roman" w:cs="Times New Roman"/>
          <w:sz w:val="24"/>
          <w:szCs w:val="24"/>
          <w:lang w:eastAsia="id-ID"/>
        </w:rPr>
      </w:pPr>
    </w:p>
    <w:p w:rsidR="002C0C08" w:rsidRPr="002C0C08" w:rsidRDefault="002C0C08" w:rsidP="002C0C08">
      <w:pPr>
        <w:spacing w:after="0" w:line="276" w:lineRule="auto"/>
        <w:ind w:left="567" w:hanging="567"/>
        <w:jc w:val="center"/>
        <w:rPr>
          <w:rFonts w:ascii="Times New Roman" w:eastAsia="Times New Roman" w:hAnsi="Times New Roman" w:cs="Times New Roman"/>
          <w:b/>
          <w:sz w:val="24"/>
          <w:szCs w:val="24"/>
          <w:lang w:eastAsia="id-ID"/>
        </w:rPr>
      </w:pPr>
    </w:p>
    <w:p w:rsidR="003646C1" w:rsidRDefault="003B1ABA" w:rsidP="002C0C08">
      <w:pPr>
        <w:spacing w:after="0" w:line="276" w:lineRule="auto"/>
        <w:ind w:left="567" w:hanging="567"/>
        <w:jc w:val="center"/>
        <w:rPr>
          <w:rFonts w:ascii="Times New Roman" w:eastAsia="Times New Roman" w:hAnsi="Times New Roman" w:cs="Times New Roman"/>
          <w:b/>
          <w:sz w:val="24"/>
          <w:szCs w:val="24"/>
          <w:lang w:eastAsia="id-ID"/>
        </w:rPr>
      </w:pPr>
      <w:r w:rsidRPr="002C0C08">
        <w:rPr>
          <w:rFonts w:ascii="Times New Roman" w:eastAsia="Times New Roman" w:hAnsi="Times New Roman" w:cs="Times New Roman"/>
          <w:b/>
          <w:sz w:val="24"/>
          <w:szCs w:val="24"/>
          <w:lang w:eastAsia="id-ID"/>
        </w:rPr>
        <w:t>DAFTAR PUSTAKA</w:t>
      </w:r>
    </w:p>
    <w:p w:rsidR="00D946CE" w:rsidRPr="002C0C08" w:rsidRDefault="00D946CE" w:rsidP="002C0C08">
      <w:pPr>
        <w:spacing w:after="0" w:line="276" w:lineRule="auto"/>
        <w:ind w:left="567" w:hanging="567"/>
        <w:jc w:val="center"/>
        <w:rPr>
          <w:rFonts w:ascii="Times New Roman" w:eastAsia="Times New Roman" w:hAnsi="Times New Roman" w:cs="Times New Roman"/>
          <w:b/>
          <w:sz w:val="24"/>
          <w:szCs w:val="24"/>
          <w:lang w:eastAsia="id-ID"/>
        </w:rPr>
      </w:pPr>
    </w:p>
    <w:p w:rsidR="003646C1" w:rsidRPr="00582D04" w:rsidRDefault="003646C1" w:rsidP="003646C1">
      <w:pPr>
        <w:spacing w:after="0" w:line="276" w:lineRule="auto"/>
        <w:ind w:left="567" w:hanging="567"/>
        <w:jc w:val="both"/>
        <w:rPr>
          <w:rFonts w:ascii="Times New Roman" w:hAnsi="Times New Roman" w:cs="Times New Roman"/>
          <w:sz w:val="24"/>
          <w:szCs w:val="24"/>
        </w:rPr>
      </w:pPr>
      <w:r w:rsidRPr="00582D04">
        <w:rPr>
          <w:rFonts w:ascii="Times New Roman" w:hAnsi="Times New Roman" w:cs="Times New Roman"/>
          <w:sz w:val="24"/>
          <w:szCs w:val="24"/>
        </w:rPr>
        <w:t xml:space="preserve">Bakker, A., &amp; Demerouti, E. (2008). Towards a Model of Work Engagement. </w:t>
      </w:r>
      <w:r w:rsidRPr="00582D04">
        <w:rPr>
          <w:rFonts w:ascii="Times New Roman" w:hAnsi="Times New Roman" w:cs="Times New Roman"/>
          <w:i/>
          <w:sz w:val="24"/>
          <w:szCs w:val="24"/>
        </w:rPr>
        <w:t>Career Development International. Vol. 13 No. 3, 2008</w:t>
      </w:r>
      <w:r w:rsidRPr="00582D04">
        <w:rPr>
          <w:rFonts w:ascii="Times New Roman" w:hAnsi="Times New Roman" w:cs="Times New Roman"/>
          <w:sz w:val="24"/>
          <w:szCs w:val="24"/>
        </w:rPr>
        <w:t>, 209-223.</w:t>
      </w:r>
    </w:p>
    <w:p w:rsidR="003646C1" w:rsidRPr="00582D04" w:rsidRDefault="003646C1" w:rsidP="003646C1">
      <w:pPr>
        <w:spacing w:after="0" w:line="276" w:lineRule="auto"/>
        <w:ind w:left="567" w:hanging="567"/>
        <w:jc w:val="both"/>
        <w:rPr>
          <w:rFonts w:ascii="Times New Roman" w:hAnsi="Times New Roman" w:cs="Times New Roman"/>
          <w:sz w:val="24"/>
          <w:szCs w:val="24"/>
        </w:rPr>
      </w:pPr>
      <w:r w:rsidRPr="00582D04">
        <w:rPr>
          <w:rFonts w:ascii="Times New Roman" w:hAnsi="Times New Roman" w:cs="Times New Roman"/>
          <w:sz w:val="24"/>
          <w:szCs w:val="24"/>
        </w:rPr>
        <w:t xml:space="preserve">Bakker, A.B. (2011). An Evidence-Based Model of Work Engagement. </w:t>
      </w:r>
      <w:r w:rsidRPr="00582D04">
        <w:rPr>
          <w:rFonts w:ascii="Times New Roman" w:hAnsi="Times New Roman" w:cs="Times New Roman"/>
          <w:i/>
          <w:sz w:val="24"/>
          <w:szCs w:val="24"/>
        </w:rPr>
        <w:t>Current Directions in Psychological Science, 20(4,)</w:t>
      </w:r>
      <w:r w:rsidRPr="00582D04">
        <w:rPr>
          <w:rFonts w:ascii="Times New Roman" w:hAnsi="Times New Roman" w:cs="Times New Roman"/>
          <w:sz w:val="24"/>
          <w:szCs w:val="24"/>
        </w:rPr>
        <w:t xml:space="preserve"> 265–269.</w:t>
      </w:r>
    </w:p>
    <w:p w:rsidR="003646C1" w:rsidRPr="00582D04" w:rsidRDefault="003646C1" w:rsidP="003646C1">
      <w:pPr>
        <w:spacing w:after="0" w:line="276" w:lineRule="auto"/>
        <w:ind w:left="567" w:hanging="567"/>
        <w:jc w:val="both"/>
        <w:rPr>
          <w:rFonts w:ascii="Times New Roman" w:eastAsia="Times New Roman" w:hAnsi="Times New Roman" w:cs="Times New Roman"/>
          <w:sz w:val="24"/>
          <w:szCs w:val="24"/>
          <w:lang w:eastAsia="id-ID"/>
        </w:rPr>
      </w:pPr>
      <w:r w:rsidRPr="00582D04">
        <w:rPr>
          <w:rFonts w:ascii="Times New Roman" w:eastAsia="Times New Roman" w:hAnsi="Times New Roman" w:cs="Times New Roman"/>
          <w:sz w:val="24"/>
          <w:szCs w:val="24"/>
          <w:lang w:eastAsia="id-ID"/>
        </w:rPr>
        <w:t xml:space="preserve">Davis, K., &amp; Newstrom, J.W. (1996). </w:t>
      </w:r>
      <w:r w:rsidRPr="00582D04">
        <w:rPr>
          <w:rFonts w:ascii="Times New Roman" w:eastAsia="Times New Roman" w:hAnsi="Times New Roman" w:cs="Times New Roman"/>
          <w:i/>
          <w:sz w:val="24"/>
          <w:szCs w:val="24"/>
          <w:lang w:eastAsia="id-ID"/>
        </w:rPr>
        <w:t>Perilaku Dalam Organisasi Edisi Ketujuh</w:t>
      </w:r>
      <w:r w:rsidRPr="00582D04">
        <w:rPr>
          <w:rFonts w:ascii="Times New Roman" w:eastAsia="Times New Roman" w:hAnsi="Times New Roman" w:cs="Times New Roman"/>
          <w:sz w:val="24"/>
          <w:szCs w:val="24"/>
          <w:lang w:eastAsia="id-ID"/>
        </w:rPr>
        <w:t xml:space="preserve">.  Jakarta : Erlangga. </w:t>
      </w:r>
    </w:p>
    <w:p w:rsidR="003646C1" w:rsidRPr="00582D04" w:rsidRDefault="003646C1" w:rsidP="003646C1">
      <w:pPr>
        <w:spacing w:after="0" w:line="276" w:lineRule="auto"/>
        <w:ind w:left="567" w:hanging="567"/>
        <w:jc w:val="both"/>
        <w:rPr>
          <w:rFonts w:ascii="Times New Roman" w:hAnsi="Times New Roman" w:cs="Times New Roman"/>
          <w:sz w:val="24"/>
          <w:szCs w:val="24"/>
        </w:rPr>
      </w:pPr>
      <w:r w:rsidRPr="00582D04">
        <w:rPr>
          <w:rFonts w:ascii="Times New Roman" w:hAnsi="Times New Roman" w:cs="Times New Roman"/>
          <w:sz w:val="24"/>
          <w:szCs w:val="24"/>
        </w:rPr>
        <w:t xml:space="preserve">Devin, H., &amp; Farbod, D. (2016). Relationships Among Work Life, Mental Health Status And Organisation-Based Self- Esteem. </w:t>
      </w:r>
      <w:r w:rsidRPr="00582D04">
        <w:rPr>
          <w:rFonts w:ascii="Times New Roman" w:hAnsi="Times New Roman" w:cs="Times New Roman"/>
          <w:i/>
          <w:sz w:val="24"/>
          <w:szCs w:val="24"/>
        </w:rPr>
        <w:t>Proceedings Of The Latvian Academy Of Sciences. Section B, Vol. 70 (2016), No. 6 (705),</w:t>
      </w:r>
      <w:r w:rsidRPr="00582D04">
        <w:rPr>
          <w:rFonts w:ascii="Times New Roman" w:hAnsi="Times New Roman" w:cs="Times New Roman"/>
          <w:sz w:val="24"/>
          <w:szCs w:val="24"/>
        </w:rPr>
        <w:t xml:space="preserve"> pp. 365–369.</w:t>
      </w:r>
    </w:p>
    <w:p w:rsidR="003646C1" w:rsidRPr="00582D04" w:rsidRDefault="003646C1" w:rsidP="003646C1">
      <w:pPr>
        <w:spacing w:after="0" w:line="276" w:lineRule="auto"/>
        <w:ind w:left="567" w:hanging="567"/>
        <w:jc w:val="both"/>
        <w:rPr>
          <w:rFonts w:ascii="Times New Roman" w:eastAsia="Times New Roman" w:hAnsi="Times New Roman" w:cs="Times New Roman"/>
          <w:sz w:val="24"/>
          <w:szCs w:val="24"/>
          <w:lang w:eastAsia="id-ID"/>
        </w:rPr>
      </w:pPr>
      <w:r w:rsidRPr="00582D04">
        <w:rPr>
          <w:rFonts w:ascii="Times New Roman" w:eastAsia="Times New Roman" w:hAnsi="Times New Roman" w:cs="Times New Roman"/>
          <w:sz w:val="24"/>
          <w:szCs w:val="24"/>
          <w:lang w:eastAsia="id-ID"/>
        </w:rPr>
        <w:t xml:space="preserve">Dwitasari, A.I., &amp; Widyasari, S.D. (2015). Pengaruh perceived organizational support dan Organizational-based self esteem terhadap Work engagement. </w:t>
      </w:r>
      <w:r w:rsidRPr="00582D04">
        <w:rPr>
          <w:rFonts w:ascii="Times New Roman" w:eastAsia="Times New Roman" w:hAnsi="Times New Roman" w:cs="Times New Roman"/>
          <w:i/>
          <w:sz w:val="24"/>
          <w:szCs w:val="24"/>
          <w:lang w:eastAsia="id-ID"/>
        </w:rPr>
        <w:t>Jurnal Mediapsi, Volume 1 nomor 1, desember 2015</w:t>
      </w:r>
      <w:r w:rsidRPr="00582D04">
        <w:rPr>
          <w:rFonts w:ascii="Times New Roman" w:eastAsia="Times New Roman" w:hAnsi="Times New Roman" w:cs="Times New Roman"/>
          <w:sz w:val="24"/>
          <w:szCs w:val="24"/>
          <w:lang w:eastAsia="id-ID"/>
        </w:rPr>
        <w:t>, hal 40-50.</w:t>
      </w:r>
    </w:p>
    <w:p w:rsidR="003646C1" w:rsidRPr="00582D04" w:rsidRDefault="003646C1" w:rsidP="003646C1">
      <w:pPr>
        <w:spacing w:after="0" w:line="276" w:lineRule="auto"/>
        <w:ind w:left="567" w:hanging="567"/>
        <w:jc w:val="both"/>
        <w:rPr>
          <w:rFonts w:ascii="Times New Roman" w:hAnsi="Times New Roman" w:cs="Times New Roman"/>
          <w:sz w:val="24"/>
          <w:szCs w:val="24"/>
        </w:rPr>
      </w:pPr>
      <w:r w:rsidRPr="00582D04">
        <w:rPr>
          <w:rFonts w:ascii="Times New Roman" w:eastAsia="Times New Roman" w:hAnsi="Times New Roman" w:cs="Times New Roman"/>
          <w:sz w:val="24"/>
          <w:szCs w:val="24"/>
          <w:lang w:eastAsia="id-ID"/>
        </w:rPr>
        <w:t>Fernandes</w:t>
      </w:r>
      <w:r w:rsidRPr="00582D04">
        <w:rPr>
          <w:rFonts w:ascii="Times New Roman" w:hAnsi="Times New Roman" w:cs="Times New Roman"/>
          <w:color w:val="000000"/>
          <w:sz w:val="24"/>
          <w:szCs w:val="24"/>
        </w:rPr>
        <w:t xml:space="preserve">,R.B., Martins, B.S., </w:t>
      </w:r>
      <w:r w:rsidRPr="00582D04">
        <w:rPr>
          <w:rFonts w:ascii="Times New Roman" w:hAnsi="Times New Roman" w:cs="Times New Roman"/>
          <w:sz w:val="24"/>
          <w:szCs w:val="24"/>
        </w:rPr>
        <w:t xml:space="preserve">Caixeta, R.P., &amp; Antonialli, L.M. (2017). </w:t>
      </w:r>
      <w:r w:rsidRPr="00582D04">
        <w:rPr>
          <w:rFonts w:ascii="Times New Roman" w:hAnsi="Times New Roman" w:cs="Times New Roman"/>
          <w:bCs/>
          <w:sz w:val="24"/>
          <w:szCs w:val="24"/>
        </w:rPr>
        <w:t xml:space="preserve">Quality of Work Life: an evaluation of Walton model with analysis of structural equations. </w:t>
      </w:r>
      <w:r w:rsidRPr="00582D04">
        <w:rPr>
          <w:rFonts w:ascii="Times New Roman" w:hAnsi="Times New Roman" w:cs="Times New Roman"/>
          <w:bCs/>
          <w:i/>
          <w:sz w:val="24"/>
          <w:szCs w:val="24"/>
        </w:rPr>
        <w:t xml:space="preserve">Espacios, </w:t>
      </w:r>
      <w:r w:rsidRPr="00582D04">
        <w:rPr>
          <w:rFonts w:ascii="Times New Roman" w:hAnsi="Times New Roman" w:cs="Times New Roman"/>
          <w:i/>
          <w:sz w:val="24"/>
          <w:szCs w:val="24"/>
        </w:rPr>
        <w:t>Vol. 38 (No 03) Año 2017,</w:t>
      </w:r>
      <w:r w:rsidRPr="00582D04">
        <w:rPr>
          <w:rFonts w:ascii="Times New Roman" w:hAnsi="Times New Roman" w:cs="Times New Roman"/>
          <w:sz w:val="24"/>
          <w:szCs w:val="24"/>
        </w:rPr>
        <w:t xml:space="preserve"> Pág. 5</w:t>
      </w:r>
    </w:p>
    <w:p w:rsidR="003646C1" w:rsidRPr="00582D04" w:rsidRDefault="003646C1" w:rsidP="003646C1">
      <w:pPr>
        <w:spacing w:after="0" w:line="276" w:lineRule="auto"/>
        <w:ind w:left="567" w:hanging="567"/>
        <w:jc w:val="both"/>
        <w:rPr>
          <w:rFonts w:ascii="Times New Roman" w:hAnsi="Times New Roman" w:cs="Times New Roman"/>
          <w:sz w:val="24"/>
          <w:szCs w:val="24"/>
        </w:rPr>
      </w:pPr>
      <w:r w:rsidRPr="00582D04">
        <w:rPr>
          <w:rFonts w:ascii="Times New Roman" w:hAnsi="Times New Roman" w:cs="Times New Roman"/>
          <w:sz w:val="24"/>
          <w:szCs w:val="24"/>
        </w:rPr>
        <w:t>Gujral, H. K., &amp; Jain, I. (2013).</w:t>
      </w:r>
      <w:r w:rsidRPr="00582D04">
        <w:rPr>
          <w:sz w:val="24"/>
          <w:szCs w:val="24"/>
        </w:rPr>
        <w:t xml:space="preserve"> </w:t>
      </w:r>
      <w:r w:rsidRPr="00582D04">
        <w:rPr>
          <w:rFonts w:ascii="Times New Roman" w:hAnsi="Times New Roman" w:cs="Times New Roman"/>
          <w:sz w:val="24"/>
          <w:szCs w:val="24"/>
        </w:rPr>
        <w:t xml:space="preserve">Determinants And Outcomes Of Employee Engagement: A Comparative Study In Information Technology (It) Sector. </w:t>
      </w:r>
      <w:r w:rsidRPr="00582D04">
        <w:rPr>
          <w:rFonts w:ascii="Times New Roman" w:hAnsi="Times New Roman" w:cs="Times New Roman"/>
          <w:i/>
          <w:iCs/>
          <w:sz w:val="24"/>
          <w:szCs w:val="24"/>
        </w:rPr>
        <w:t xml:space="preserve">International Journal of Advanced Research in Management and Social Sciences </w:t>
      </w:r>
      <w:r w:rsidRPr="00582D04">
        <w:rPr>
          <w:rFonts w:ascii="Times New Roman" w:hAnsi="Times New Roman" w:cs="Times New Roman"/>
          <w:bCs/>
          <w:sz w:val="24"/>
          <w:szCs w:val="24"/>
        </w:rPr>
        <w:t>Vol. 2 | No. 5 | May 2013, 207-220.</w:t>
      </w:r>
    </w:p>
    <w:p w:rsidR="003646C1" w:rsidRPr="00582D04" w:rsidRDefault="003646C1" w:rsidP="003646C1">
      <w:pPr>
        <w:spacing w:after="0" w:line="276" w:lineRule="auto"/>
        <w:ind w:left="567" w:hanging="567"/>
        <w:jc w:val="both"/>
        <w:rPr>
          <w:rFonts w:ascii="Times New Roman" w:hAnsi="Times New Roman" w:cs="Times New Roman"/>
          <w:i/>
          <w:iCs/>
          <w:sz w:val="24"/>
          <w:szCs w:val="24"/>
        </w:rPr>
      </w:pPr>
      <w:r w:rsidRPr="00582D04">
        <w:rPr>
          <w:rFonts w:ascii="Times New Roman" w:eastAsia="Times New Roman" w:hAnsi="Times New Roman" w:cs="Times New Roman"/>
          <w:sz w:val="24"/>
          <w:szCs w:val="24"/>
          <w:lang w:eastAsia="id-ID"/>
        </w:rPr>
        <w:t>Hammer</w:t>
      </w:r>
      <w:r w:rsidRPr="00582D04">
        <w:rPr>
          <w:rFonts w:ascii="Times New Roman" w:hAnsi="Times New Roman" w:cs="Times New Roman"/>
          <w:iCs/>
          <w:sz w:val="24"/>
          <w:szCs w:val="24"/>
        </w:rPr>
        <w:t>, L.B., &amp; Zimmerman, K.L</w:t>
      </w:r>
      <w:r w:rsidRPr="00582D04">
        <w:rPr>
          <w:rFonts w:ascii="Times New Roman" w:hAnsi="Times New Roman" w:cs="Times New Roman"/>
          <w:i/>
          <w:iCs/>
          <w:sz w:val="24"/>
          <w:szCs w:val="24"/>
        </w:rPr>
        <w:t xml:space="preserve">. </w:t>
      </w:r>
      <w:r w:rsidRPr="00582D04">
        <w:rPr>
          <w:rFonts w:ascii="Times New Roman" w:hAnsi="Times New Roman" w:cs="Times New Roman"/>
          <w:iCs/>
          <w:sz w:val="24"/>
          <w:szCs w:val="24"/>
        </w:rPr>
        <w:t xml:space="preserve">(2011). </w:t>
      </w:r>
      <w:r w:rsidRPr="00582D04">
        <w:rPr>
          <w:rFonts w:ascii="Times New Roman" w:hAnsi="Times New Roman" w:cs="Times New Roman"/>
          <w:sz w:val="24"/>
          <w:szCs w:val="24"/>
        </w:rPr>
        <w:t xml:space="preserve">Quality Of Work Life. </w:t>
      </w:r>
      <w:r w:rsidRPr="00582D04">
        <w:rPr>
          <w:rFonts w:ascii="Times New Roman" w:hAnsi="Times New Roman" w:cs="Times New Roman"/>
          <w:i/>
          <w:iCs/>
          <w:sz w:val="24"/>
          <w:szCs w:val="24"/>
        </w:rPr>
        <w:t>APA Handbook of Industrial and Organizational Psychology, Vol 3: (pp 399-431)</w:t>
      </w:r>
    </w:p>
    <w:p w:rsidR="003646C1" w:rsidRPr="00582D04" w:rsidRDefault="003646C1" w:rsidP="003646C1">
      <w:pPr>
        <w:spacing w:after="0" w:line="276" w:lineRule="auto"/>
        <w:ind w:left="567" w:hanging="567"/>
        <w:jc w:val="both"/>
        <w:rPr>
          <w:rFonts w:ascii="Times New Roman" w:hAnsi="Times New Roman" w:cs="Times New Roman"/>
          <w:sz w:val="24"/>
          <w:szCs w:val="24"/>
        </w:rPr>
      </w:pPr>
      <w:r w:rsidRPr="00582D04">
        <w:rPr>
          <w:rFonts w:ascii="Times New Roman" w:hAnsi="Times New Roman" w:cs="Times New Roman"/>
          <w:sz w:val="24"/>
          <w:szCs w:val="24"/>
        </w:rPr>
        <w:t xml:space="preserve">Hariandja, M.T.E.. 2007. </w:t>
      </w:r>
      <w:r w:rsidRPr="00582D04">
        <w:rPr>
          <w:rFonts w:ascii="Times New Roman" w:hAnsi="Times New Roman" w:cs="Times New Roman"/>
          <w:i/>
          <w:sz w:val="24"/>
          <w:szCs w:val="24"/>
        </w:rPr>
        <w:t>Manajemen Sumber Daya Manusia : Pengadaan, Pengembangan, Pengkompensasian, dan Peningkatan Produktivitas Pegawai</w:t>
      </w:r>
      <w:r w:rsidRPr="00582D04">
        <w:rPr>
          <w:rFonts w:ascii="Times New Roman" w:hAnsi="Times New Roman" w:cs="Times New Roman"/>
          <w:sz w:val="24"/>
          <w:szCs w:val="24"/>
        </w:rPr>
        <w:t>. Jakarta : Grasindo.</w:t>
      </w:r>
    </w:p>
    <w:p w:rsidR="003646C1" w:rsidRPr="00582D04" w:rsidRDefault="003646C1" w:rsidP="003646C1">
      <w:pPr>
        <w:spacing w:after="0" w:line="276" w:lineRule="auto"/>
        <w:ind w:left="567" w:hanging="567"/>
        <w:jc w:val="both"/>
        <w:rPr>
          <w:rFonts w:ascii="Times New Roman" w:hAnsi="Times New Roman" w:cs="Times New Roman"/>
          <w:sz w:val="24"/>
          <w:szCs w:val="24"/>
        </w:rPr>
      </w:pPr>
      <w:r w:rsidRPr="00582D04">
        <w:rPr>
          <w:rFonts w:ascii="Times New Roman" w:hAnsi="Times New Roman" w:cs="Times New Roman"/>
          <w:sz w:val="24"/>
          <w:szCs w:val="24"/>
        </w:rPr>
        <w:t xml:space="preserve">Hermawati, A., &amp; Mas, N. (2016). </w:t>
      </w:r>
      <w:r w:rsidRPr="00582D04">
        <w:rPr>
          <w:rFonts w:ascii="Times New Roman" w:hAnsi="Times New Roman" w:cs="Times New Roman"/>
          <w:i/>
          <w:sz w:val="24"/>
          <w:szCs w:val="24"/>
        </w:rPr>
        <w:t xml:space="preserve">Quality of work life dan Organizational Citizenship Behavior Sebuah Kajian Empiris. </w:t>
      </w:r>
      <w:r w:rsidRPr="00582D04">
        <w:rPr>
          <w:rFonts w:ascii="Times New Roman" w:hAnsi="Times New Roman" w:cs="Times New Roman"/>
          <w:sz w:val="24"/>
          <w:szCs w:val="24"/>
        </w:rPr>
        <w:t>Malang : Badan Penerbitan Universitas Widyagama.</w:t>
      </w:r>
    </w:p>
    <w:p w:rsidR="003646C1" w:rsidRPr="00582D04" w:rsidRDefault="003646C1" w:rsidP="003646C1">
      <w:pPr>
        <w:spacing w:after="0" w:line="276" w:lineRule="auto"/>
        <w:ind w:left="567" w:hanging="567"/>
        <w:jc w:val="both"/>
        <w:rPr>
          <w:rFonts w:ascii="Times New Roman" w:eastAsia="Times New Roman" w:hAnsi="Times New Roman" w:cs="Times New Roman"/>
          <w:sz w:val="24"/>
          <w:szCs w:val="24"/>
          <w:lang w:eastAsia="id-ID"/>
        </w:rPr>
      </w:pPr>
      <w:r w:rsidRPr="00582D04">
        <w:rPr>
          <w:rFonts w:ascii="Times New Roman" w:hAnsi="Times New Roman" w:cs="Times New Roman"/>
          <w:sz w:val="24"/>
          <w:szCs w:val="24"/>
        </w:rPr>
        <w:t>Irmawati,</w:t>
      </w:r>
      <w:r w:rsidRPr="00582D04">
        <w:rPr>
          <w:rFonts w:ascii="Times New Roman" w:eastAsia="Times New Roman" w:hAnsi="Times New Roman" w:cs="Times New Roman"/>
          <w:sz w:val="24"/>
          <w:szCs w:val="24"/>
          <w:lang w:eastAsia="id-ID"/>
        </w:rPr>
        <w:t xml:space="preserve"> dan Wulandari, A.S. (2017). Pengaruh Quality Of Work Life, Self Determination Dan Job Performance Terhadap Work Engagement Karyawan. </w:t>
      </w:r>
      <w:r w:rsidRPr="00582D04">
        <w:rPr>
          <w:rFonts w:ascii="Times New Roman" w:eastAsia="Times New Roman" w:hAnsi="Times New Roman" w:cs="Times New Roman"/>
          <w:i/>
          <w:sz w:val="24"/>
          <w:szCs w:val="24"/>
          <w:lang w:eastAsia="id-ID"/>
        </w:rPr>
        <w:t>Daya Saing Jurnal Ekonomi Manajemen Sumber Daya. Vol. 19, No. 1, Juni 2017,</w:t>
      </w:r>
      <w:r w:rsidRPr="00582D04">
        <w:rPr>
          <w:rFonts w:ascii="Times New Roman" w:eastAsia="Times New Roman" w:hAnsi="Times New Roman" w:cs="Times New Roman"/>
          <w:sz w:val="24"/>
          <w:szCs w:val="24"/>
          <w:lang w:eastAsia="id-ID"/>
        </w:rPr>
        <w:t xml:space="preserve"> 27-36.</w:t>
      </w:r>
    </w:p>
    <w:p w:rsidR="003646C1" w:rsidRPr="00582D04" w:rsidRDefault="003646C1" w:rsidP="003646C1">
      <w:pPr>
        <w:spacing w:after="0" w:line="276" w:lineRule="auto"/>
        <w:ind w:left="567" w:hanging="567"/>
        <w:jc w:val="both"/>
        <w:rPr>
          <w:rFonts w:ascii="Times New Roman" w:hAnsi="Times New Roman" w:cs="Times New Roman"/>
          <w:color w:val="000000"/>
          <w:sz w:val="24"/>
          <w:szCs w:val="24"/>
        </w:rPr>
      </w:pPr>
      <w:r w:rsidRPr="00582D04">
        <w:rPr>
          <w:rFonts w:ascii="Times New Roman" w:hAnsi="Times New Roman" w:cs="Times New Roman"/>
          <w:sz w:val="24"/>
          <w:szCs w:val="24"/>
        </w:rPr>
        <w:t>Luthans</w:t>
      </w:r>
      <w:r w:rsidRPr="00582D04">
        <w:rPr>
          <w:rFonts w:ascii="Times New Roman" w:hAnsi="Times New Roman" w:cs="Times New Roman"/>
          <w:color w:val="000000"/>
          <w:sz w:val="24"/>
          <w:szCs w:val="24"/>
        </w:rPr>
        <w:t xml:space="preserve">, F. (2006), </w:t>
      </w:r>
      <w:r w:rsidRPr="00582D04">
        <w:rPr>
          <w:rFonts w:ascii="Times New Roman" w:hAnsi="Times New Roman" w:cs="Times New Roman"/>
          <w:i/>
          <w:color w:val="000000"/>
          <w:sz w:val="24"/>
          <w:szCs w:val="24"/>
        </w:rPr>
        <w:t>Perilaku Organisasi</w:t>
      </w:r>
      <w:r w:rsidRPr="00582D04">
        <w:rPr>
          <w:rFonts w:ascii="Times New Roman" w:hAnsi="Times New Roman" w:cs="Times New Roman"/>
          <w:color w:val="000000"/>
          <w:sz w:val="24"/>
          <w:szCs w:val="24"/>
        </w:rPr>
        <w:t xml:space="preserve">. Edisi Sepuluh, PT. Andi: Yogyakarta. </w:t>
      </w:r>
    </w:p>
    <w:p w:rsidR="003646C1" w:rsidRPr="00582D04" w:rsidRDefault="003646C1" w:rsidP="003646C1">
      <w:pPr>
        <w:spacing w:after="0" w:line="276" w:lineRule="auto"/>
        <w:ind w:left="567" w:hanging="567"/>
        <w:jc w:val="both"/>
        <w:rPr>
          <w:rFonts w:ascii="Times New Roman" w:hAnsi="Times New Roman" w:cs="Times New Roman"/>
          <w:bCs/>
          <w:sz w:val="24"/>
          <w:szCs w:val="24"/>
        </w:rPr>
      </w:pPr>
      <w:r w:rsidRPr="00582D04">
        <w:rPr>
          <w:rFonts w:ascii="Times New Roman" w:hAnsi="Times New Roman" w:cs="Times New Roman"/>
          <w:sz w:val="24"/>
          <w:szCs w:val="24"/>
        </w:rPr>
        <w:lastRenderedPageBreak/>
        <w:t xml:space="preserve">Reddy, L. M., &amp; Reddy, M. P. (2010). </w:t>
      </w:r>
      <w:r w:rsidRPr="00582D04">
        <w:rPr>
          <w:rFonts w:ascii="Times New Roman" w:hAnsi="Times New Roman" w:cs="Times New Roman"/>
          <w:bCs/>
          <w:sz w:val="24"/>
          <w:szCs w:val="24"/>
        </w:rPr>
        <w:t xml:space="preserve">Quality of work life of employees: emerging dimensions. </w:t>
      </w:r>
      <w:r w:rsidRPr="00582D04">
        <w:rPr>
          <w:rFonts w:ascii="Times New Roman" w:hAnsi="Times New Roman" w:cs="Times New Roman"/>
          <w:bCs/>
          <w:i/>
          <w:sz w:val="24"/>
          <w:szCs w:val="24"/>
        </w:rPr>
        <w:t xml:space="preserve">Asian Journal Of Management Research, Online Open Access publishing platform for Management Research </w:t>
      </w:r>
      <w:r w:rsidRPr="00582D04">
        <w:rPr>
          <w:rFonts w:ascii="Times New Roman" w:hAnsi="Times New Roman" w:cs="Times New Roman"/>
          <w:bCs/>
          <w:sz w:val="24"/>
          <w:szCs w:val="24"/>
        </w:rPr>
        <w:t>(pp 827- 839)</w:t>
      </w:r>
    </w:p>
    <w:p w:rsidR="003646C1" w:rsidRPr="00582D04" w:rsidRDefault="003646C1" w:rsidP="003646C1">
      <w:pPr>
        <w:spacing w:after="0" w:line="276" w:lineRule="auto"/>
        <w:ind w:left="567" w:hanging="567"/>
        <w:jc w:val="both"/>
        <w:rPr>
          <w:rFonts w:ascii="Times New Roman" w:hAnsi="Times New Roman" w:cs="Times New Roman"/>
          <w:sz w:val="24"/>
          <w:szCs w:val="24"/>
        </w:rPr>
      </w:pPr>
      <w:r w:rsidRPr="00582D04">
        <w:rPr>
          <w:rFonts w:ascii="Times New Roman" w:hAnsi="Times New Roman" w:cs="Times New Roman"/>
          <w:sz w:val="24"/>
          <w:szCs w:val="24"/>
        </w:rPr>
        <w:t>Pierce, J. L., dan Gardner, D. G. (2004). Self-Esteem Within the Work and Organizational Context: A Review of the Organization-Based Self-Esteem Literature</w:t>
      </w:r>
      <w:r w:rsidRPr="00582D04">
        <w:rPr>
          <w:rFonts w:ascii="Times New Roman" w:hAnsi="Times New Roman" w:cs="Times New Roman"/>
          <w:i/>
          <w:sz w:val="24"/>
          <w:szCs w:val="24"/>
        </w:rPr>
        <w:t>.  Journal of Management 2004 30(5),</w:t>
      </w:r>
      <w:r w:rsidRPr="00582D04">
        <w:rPr>
          <w:rFonts w:ascii="Times New Roman" w:hAnsi="Times New Roman" w:cs="Times New Roman"/>
          <w:sz w:val="24"/>
          <w:szCs w:val="24"/>
        </w:rPr>
        <w:t xml:space="preserve"> 591–622.</w:t>
      </w:r>
    </w:p>
    <w:p w:rsidR="003646C1" w:rsidRPr="00582D04" w:rsidRDefault="003646C1" w:rsidP="003646C1">
      <w:pPr>
        <w:spacing w:after="0" w:line="276" w:lineRule="auto"/>
        <w:ind w:left="567" w:hanging="567"/>
        <w:jc w:val="both"/>
        <w:rPr>
          <w:rFonts w:ascii="Times New Roman" w:hAnsi="Times New Roman" w:cs="Times New Roman"/>
          <w:sz w:val="24"/>
          <w:szCs w:val="24"/>
        </w:rPr>
      </w:pPr>
      <w:r w:rsidRPr="00582D04">
        <w:rPr>
          <w:rFonts w:ascii="Times New Roman" w:hAnsi="Times New Roman" w:cs="Times New Roman"/>
          <w:sz w:val="24"/>
          <w:szCs w:val="24"/>
        </w:rPr>
        <w:t xml:space="preserve">Pierce, J. L., Gardner, D. G., Cummings, L. L., &amp; Dunham, R. B. (1989). Organizational-Based Self-Esteem: Construct Definition, Measurement, And Validation. </w:t>
      </w:r>
      <w:r w:rsidRPr="00582D04">
        <w:rPr>
          <w:rFonts w:ascii="Times New Roman" w:hAnsi="Times New Roman" w:cs="Times New Roman"/>
          <w:i/>
          <w:iCs/>
          <w:sz w:val="24"/>
          <w:szCs w:val="24"/>
        </w:rPr>
        <w:t xml:space="preserve">Academy of Management Journal 1989, </w:t>
      </w:r>
      <w:r w:rsidRPr="00582D04">
        <w:rPr>
          <w:rFonts w:ascii="Times New Roman" w:hAnsi="Times New Roman" w:cs="Times New Roman"/>
          <w:sz w:val="24"/>
          <w:szCs w:val="24"/>
        </w:rPr>
        <w:t>Vol. 32, No. 3, 622-648.</w:t>
      </w:r>
    </w:p>
    <w:p w:rsidR="003646C1" w:rsidRPr="00582D04" w:rsidRDefault="000B1416" w:rsidP="003646C1">
      <w:pPr>
        <w:autoSpaceDE w:val="0"/>
        <w:autoSpaceDN w:val="0"/>
        <w:adjustRightInd w:val="0"/>
        <w:spacing w:after="0" w:line="276" w:lineRule="auto"/>
        <w:ind w:left="567" w:hanging="567"/>
        <w:jc w:val="both"/>
        <w:rPr>
          <w:rFonts w:ascii="Times New Roman" w:eastAsia="Times New Roman" w:hAnsi="Times New Roman" w:cs="Times New Roman"/>
          <w:sz w:val="24"/>
          <w:szCs w:val="24"/>
          <w:lang w:eastAsia="id-ID"/>
        </w:rPr>
      </w:pPr>
      <w:r w:rsidRPr="00582D04">
        <w:rPr>
          <w:rFonts w:ascii="Times New Roman" w:eastAsia="Times New Roman" w:hAnsi="Times New Roman" w:cs="Times New Roman"/>
          <w:sz w:val="24"/>
          <w:szCs w:val="24"/>
          <w:lang w:eastAsia="id-ID"/>
        </w:rPr>
        <w:t>Riadi, M. (2017</w:t>
      </w:r>
      <w:r w:rsidR="003646C1" w:rsidRPr="00582D04">
        <w:rPr>
          <w:rFonts w:ascii="Times New Roman" w:eastAsia="Times New Roman" w:hAnsi="Times New Roman" w:cs="Times New Roman"/>
          <w:sz w:val="24"/>
          <w:szCs w:val="24"/>
          <w:lang w:eastAsia="id-ID"/>
        </w:rPr>
        <w:t xml:space="preserve">). </w:t>
      </w:r>
      <w:r w:rsidR="003646C1" w:rsidRPr="00582D04">
        <w:rPr>
          <w:rFonts w:ascii="Times New Roman" w:eastAsia="Times New Roman" w:hAnsi="Times New Roman" w:cs="Times New Roman"/>
          <w:i/>
          <w:sz w:val="24"/>
          <w:szCs w:val="24"/>
          <w:lang w:eastAsia="id-ID"/>
        </w:rPr>
        <w:t>Pengertian, Aspek, Komponen dan Faktor yang Mempengaruhi Harga Diri</w:t>
      </w:r>
      <w:r w:rsidR="003646C1" w:rsidRPr="00582D04">
        <w:rPr>
          <w:rFonts w:ascii="Times New Roman" w:eastAsia="Times New Roman" w:hAnsi="Times New Roman" w:cs="Times New Roman"/>
          <w:sz w:val="24"/>
          <w:szCs w:val="24"/>
          <w:lang w:eastAsia="id-ID"/>
        </w:rPr>
        <w:t xml:space="preserve">. Diambil tanggal 25 April 2018, dari </w:t>
      </w:r>
      <w:hyperlink r:id="rId9" w:history="1">
        <w:r w:rsidR="003646C1" w:rsidRPr="00582D04">
          <w:rPr>
            <w:rFonts w:ascii="Times New Roman" w:eastAsia="Times New Roman" w:hAnsi="Times New Roman" w:cs="Times New Roman"/>
            <w:sz w:val="24"/>
            <w:szCs w:val="24"/>
            <w:u w:val="single"/>
            <w:lang w:eastAsia="id-ID"/>
          </w:rPr>
          <w:t>https://www.kajianpustaka.com/2017/12/pengertian-aspek-komponen-dan-faktor-yang-mempengaruhi-harga-diri.html</w:t>
        </w:r>
      </w:hyperlink>
    </w:p>
    <w:p w:rsidR="003646C1" w:rsidRPr="00582D04" w:rsidRDefault="003646C1" w:rsidP="003646C1">
      <w:pPr>
        <w:autoSpaceDE w:val="0"/>
        <w:autoSpaceDN w:val="0"/>
        <w:adjustRightInd w:val="0"/>
        <w:spacing w:after="0" w:line="276" w:lineRule="auto"/>
        <w:ind w:left="567" w:hanging="567"/>
        <w:jc w:val="both"/>
        <w:rPr>
          <w:rFonts w:ascii="Times New Roman" w:hAnsi="Times New Roman" w:cs="Times New Roman"/>
          <w:sz w:val="24"/>
          <w:szCs w:val="24"/>
        </w:rPr>
      </w:pPr>
      <w:r w:rsidRPr="00582D04">
        <w:rPr>
          <w:rFonts w:ascii="Times New Roman" w:hAnsi="Times New Roman" w:cs="Times New Roman"/>
          <w:sz w:val="24"/>
          <w:szCs w:val="24"/>
        </w:rPr>
        <w:t xml:space="preserve">Schaufeli, W. B., dan Bakker, A. B. (2010). Defining and measuring work engagement: Bringing clarity to the concept. In A.B. Bakker &amp; M.P. Leiter (Eds), </w:t>
      </w:r>
      <w:r w:rsidRPr="00582D04">
        <w:rPr>
          <w:rFonts w:ascii="Times New Roman" w:hAnsi="Times New Roman" w:cs="Times New Roman"/>
          <w:i/>
          <w:iCs/>
          <w:sz w:val="24"/>
          <w:szCs w:val="24"/>
        </w:rPr>
        <w:t xml:space="preserve">Work engagement: A handbook of essential theory and research </w:t>
      </w:r>
      <w:r w:rsidRPr="00582D04">
        <w:rPr>
          <w:rFonts w:ascii="Times New Roman" w:hAnsi="Times New Roman" w:cs="Times New Roman"/>
          <w:sz w:val="24"/>
          <w:szCs w:val="24"/>
        </w:rPr>
        <w:t>(pp. 10–24). New York: Psychology Press.</w:t>
      </w:r>
    </w:p>
    <w:p w:rsidR="003646C1" w:rsidRPr="00582D04" w:rsidRDefault="003646C1" w:rsidP="003646C1">
      <w:pPr>
        <w:autoSpaceDE w:val="0"/>
        <w:autoSpaceDN w:val="0"/>
        <w:adjustRightInd w:val="0"/>
        <w:spacing w:after="0" w:line="276" w:lineRule="auto"/>
        <w:ind w:left="567" w:hanging="567"/>
        <w:jc w:val="both"/>
        <w:rPr>
          <w:rFonts w:ascii="Times New Roman" w:eastAsia="Times New Roman" w:hAnsi="Times New Roman" w:cs="Times New Roman"/>
          <w:sz w:val="24"/>
          <w:szCs w:val="24"/>
          <w:lang w:eastAsia="id-ID"/>
        </w:rPr>
      </w:pPr>
      <w:r w:rsidRPr="00582D04">
        <w:rPr>
          <w:rFonts w:ascii="Times New Roman" w:eastAsia="Times New Roman" w:hAnsi="Times New Roman" w:cs="Times New Roman"/>
          <w:sz w:val="24"/>
          <w:szCs w:val="24"/>
          <w:lang w:eastAsia="id-ID"/>
        </w:rPr>
        <w:t>Sc</w:t>
      </w:r>
      <w:r w:rsidR="0087316A" w:rsidRPr="00582D04">
        <w:rPr>
          <w:rFonts w:ascii="Times New Roman" w:eastAsia="Times New Roman" w:hAnsi="Times New Roman" w:cs="Times New Roman"/>
          <w:sz w:val="24"/>
          <w:szCs w:val="24"/>
          <w:lang w:eastAsia="id-ID"/>
        </w:rPr>
        <w:t>haufeli, W.B., dan Bakker, A.B. (</w:t>
      </w:r>
      <w:r w:rsidRPr="00582D04">
        <w:rPr>
          <w:rFonts w:ascii="Times New Roman" w:eastAsia="Times New Roman" w:hAnsi="Times New Roman" w:cs="Times New Roman"/>
          <w:sz w:val="24"/>
          <w:szCs w:val="24"/>
          <w:lang w:eastAsia="id-ID"/>
        </w:rPr>
        <w:t>2004</w:t>
      </w:r>
      <w:r w:rsidR="0087316A" w:rsidRPr="00582D04">
        <w:rPr>
          <w:rFonts w:ascii="Times New Roman" w:eastAsia="Times New Roman" w:hAnsi="Times New Roman" w:cs="Times New Roman"/>
          <w:sz w:val="24"/>
          <w:szCs w:val="24"/>
          <w:lang w:eastAsia="id-ID"/>
        </w:rPr>
        <w:t>).</w:t>
      </w:r>
      <w:r w:rsidRPr="00582D04">
        <w:rPr>
          <w:rFonts w:ascii="Times New Roman" w:eastAsia="Times New Roman" w:hAnsi="Times New Roman" w:cs="Times New Roman"/>
          <w:sz w:val="24"/>
          <w:szCs w:val="24"/>
          <w:lang w:eastAsia="id-ID"/>
        </w:rPr>
        <w:t xml:space="preserve"> Job demands, job resources, and their relationship with burnout and engagement: A multi-sample study”, </w:t>
      </w:r>
      <w:r w:rsidRPr="00582D04">
        <w:rPr>
          <w:rFonts w:ascii="Times New Roman" w:eastAsia="Times New Roman" w:hAnsi="Times New Roman" w:cs="Times New Roman"/>
          <w:i/>
          <w:sz w:val="24"/>
          <w:szCs w:val="24"/>
          <w:lang w:eastAsia="id-ID"/>
        </w:rPr>
        <w:t>Journal of Organizational Behavior</w:t>
      </w:r>
      <w:r w:rsidRPr="00582D04">
        <w:rPr>
          <w:rFonts w:ascii="Times New Roman" w:eastAsia="Times New Roman" w:hAnsi="Times New Roman" w:cs="Times New Roman"/>
          <w:sz w:val="24"/>
          <w:szCs w:val="24"/>
          <w:lang w:eastAsia="id-ID"/>
        </w:rPr>
        <w:t>.</w:t>
      </w:r>
    </w:p>
    <w:p w:rsidR="003646C1" w:rsidRPr="00582D04" w:rsidRDefault="003646C1" w:rsidP="003646C1">
      <w:pPr>
        <w:autoSpaceDE w:val="0"/>
        <w:autoSpaceDN w:val="0"/>
        <w:adjustRightInd w:val="0"/>
        <w:spacing w:after="0" w:line="276" w:lineRule="auto"/>
        <w:ind w:left="567" w:hanging="567"/>
        <w:jc w:val="both"/>
        <w:rPr>
          <w:rFonts w:ascii="Times New Roman" w:eastAsia="Times New Roman" w:hAnsi="Times New Roman" w:cs="Times New Roman"/>
          <w:sz w:val="24"/>
          <w:szCs w:val="24"/>
          <w:lang w:eastAsia="id-ID"/>
        </w:rPr>
      </w:pPr>
      <w:r w:rsidRPr="00582D04">
        <w:rPr>
          <w:rFonts w:ascii="Times New Roman" w:eastAsia="Times New Roman" w:hAnsi="Times New Roman" w:cs="Times New Roman"/>
          <w:sz w:val="24"/>
          <w:szCs w:val="24"/>
          <w:lang w:eastAsia="id-ID"/>
        </w:rPr>
        <w:t xml:space="preserve">Siswono, D. (2016). Pengaruh Employee Engagement Terhadap Kinerja Karyawan Di Rodex Travel Surabaya. </w:t>
      </w:r>
      <w:r w:rsidRPr="00582D04">
        <w:rPr>
          <w:rFonts w:ascii="Times New Roman" w:eastAsia="Times New Roman" w:hAnsi="Times New Roman" w:cs="Times New Roman"/>
          <w:i/>
          <w:sz w:val="24"/>
          <w:szCs w:val="24"/>
          <w:lang w:eastAsia="id-ID"/>
        </w:rPr>
        <w:t>Agora Vol. 4, No. 2, (2016),</w:t>
      </w:r>
      <w:r w:rsidRPr="00582D04">
        <w:rPr>
          <w:rFonts w:ascii="Times New Roman" w:eastAsia="Times New Roman" w:hAnsi="Times New Roman" w:cs="Times New Roman"/>
          <w:sz w:val="24"/>
          <w:szCs w:val="24"/>
          <w:lang w:eastAsia="id-ID"/>
        </w:rPr>
        <w:t xml:space="preserve"> 458-466.</w:t>
      </w:r>
    </w:p>
    <w:p w:rsidR="003646C1" w:rsidRPr="00582D04" w:rsidRDefault="003646C1" w:rsidP="003646C1">
      <w:pPr>
        <w:autoSpaceDE w:val="0"/>
        <w:autoSpaceDN w:val="0"/>
        <w:adjustRightInd w:val="0"/>
        <w:spacing w:after="0" w:line="276" w:lineRule="auto"/>
        <w:ind w:left="567" w:hanging="567"/>
        <w:jc w:val="both"/>
        <w:rPr>
          <w:rStyle w:val="Hyperlink"/>
          <w:rFonts w:ascii="Times New Roman" w:eastAsia="Times New Roman" w:hAnsi="Times New Roman" w:cs="Times New Roman"/>
          <w:sz w:val="24"/>
          <w:szCs w:val="24"/>
          <w:lang w:eastAsia="id-ID"/>
        </w:rPr>
      </w:pPr>
      <w:r w:rsidRPr="00582D04">
        <w:rPr>
          <w:rFonts w:ascii="Times New Roman" w:eastAsia="Times New Roman" w:hAnsi="Times New Roman" w:cs="Times New Roman"/>
          <w:sz w:val="24"/>
          <w:szCs w:val="24"/>
          <w:lang w:eastAsia="id-ID"/>
        </w:rPr>
        <w:t xml:space="preserve">Tahir, R. </w:t>
      </w:r>
      <w:r w:rsidR="00835C17" w:rsidRPr="00582D04">
        <w:rPr>
          <w:rFonts w:ascii="Times New Roman" w:eastAsia="Times New Roman" w:hAnsi="Times New Roman" w:cs="Times New Roman"/>
          <w:sz w:val="24"/>
          <w:szCs w:val="24"/>
          <w:lang w:eastAsia="id-ID"/>
        </w:rPr>
        <w:t xml:space="preserve">(2012). </w:t>
      </w:r>
      <w:r w:rsidRPr="00582D04">
        <w:rPr>
          <w:rFonts w:ascii="Times New Roman" w:eastAsia="Times New Roman" w:hAnsi="Times New Roman" w:cs="Times New Roman"/>
          <w:sz w:val="24"/>
          <w:szCs w:val="24"/>
          <w:lang w:eastAsia="id-ID"/>
        </w:rPr>
        <w:t xml:space="preserve">Kualitas Kehidupan Kerja, Perilaku Kewargaan Organisasional, dan Keterikatan Karyawan. </w:t>
      </w:r>
      <w:r w:rsidRPr="00582D04">
        <w:rPr>
          <w:rFonts w:ascii="Times New Roman" w:eastAsia="Times New Roman" w:hAnsi="Times New Roman" w:cs="Times New Roman"/>
          <w:i/>
          <w:sz w:val="24"/>
          <w:szCs w:val="24"/>
          <w:lang w:eastAsia="id-ID"/>
        </w:rPr>
        <w:t xml:space="preserve">Jurnal Ilmu Manajemen Dan Bisnis. </w:t>
      </w:r>
      <w:hyperlink r:id="rId10" w:tgtFrame="_parent" w:history="1">
        <w:r w:rsidR="00835C17" w:rsidRPr="00582D04">
          <w:rPr>
            <w:rFonts w:ascii="Times New Roman" w:eastAsia="Times New Roman" w:hAnsi="Times New Roman" w:cs="Times New Roman"/>
            <w:i/>
            <w:sz w:val="24"/>
            <w:szCs w:val="24"/>
            <w:lang w:eastAsia="id-ID"/>
          </w:rPr>
          <w:t>Vol 3, No 2</w:t>
        </w:r>
      </w:hyperlink>
      <w:r w:rsidRPr="00582D04">
        <w:rPr>
          <w:rFonts w:ascii="Times New Roman" w:eastAsia="Times New Roman" w:hAnsi="Times New Roman" w:cs="Times New Roman"/>
          <w:i/>
          <w:sz w:val="24"/>
          <w:szCs w:val="24"/>
          <w:lang w:eastAsia="id-ID"/>
        </w:rPr>
        <w:t>.</w:t>
      </w:r>
    </w:p>
    <w:p w:rsidR="003646C1" w:rsidRPr="00582D04" w:rsidRDefault="003646C1" w:rsidP="003646C1">
      <w:pPr>
        <w:autoSpaceDE w:val="0"/>
        <w:autoSpaceDN w:val="0"/>
        <w:adjustRightInd w:val="0"/>
        <w:spacing w:after="0" w:line="276" w:lineRule="auto"/>
        <w:ind w:left="567" w:hanging="567"/>
        <w:jc w:val="both"/>
        <w:rPr>
          <w:rFonts w:ascii="Times New Roman" w:hAnsi="Times New Roman" w:cs="Times New Roman"/>
          <w:sz w:val="24"/>
          <w:szCs w:val="24"/>
        </w:rPr>
      </w:pPr>
      <w:r w:rsidRPr="00582D04">
        <w:rPr>
          <w:rFonts w:ascii="Times New Roman" w:hAnsi="Times New Roman" w:cs="Times New Roman"/>
          <w:sz w:val="24"/>
          <w:szCs w:val="24"/>
        </w:rPr>
        <w:t xml:space="preserve">Walton, R. E. (1973). Quality of working life: what is it. </w:t>
      </w:r>
      <w:r w:rsidRPr="00582D04">
        <w:rPr>
          <w:rFonts w:ascii="Times New Roman" w:hAnsi="Times New Roman" w:cs="Times New Roman"/>
          <w:i/>
          <w:sz w:val="24"/>
          <w:szCs w:val="24"/>
        </w:rPr>
        <w:t>Sloan Management Review. Vol. 15, n.1</w:t>
      </w:r>
      <w:r w:rsidRPr="00582D04">
        <w:rPr>
          <w:rFonts w:ascii="Times New Roman" w:hAnsi="Times New Roman" w:cs="Times New Roman"/>
          <w:sz w:val="24"/>
          <w:szCs w:val="24"/>
        </w:rPr>
        <w:t>, 11-21.</w:t>
      </w:r>
    </w:p>
    <w:p w:rsidR="003646C1" w:rsidRPr="00582D04" w:rsidRDefault="003646C1" w:rsidP="003646C1">
      <w:pPr>
        <w:spacing w:after="0" w:line="276" w:lineRule="auto"/>
        <w:ind w:left="567" w:hanging="567"/>
        <w:jc w:val="both"/>
        <w:rPr>
          <w:rStyle w:val="Hyperlink"/>
          <w:rFonts w:ascii="Times New Roman" w:eastAsia="Times New Roman" w:hAnsi="Times New Roman" w:cs="Times New Roman"/>
          <w:sz w:val="24"/>
          <w:szCs w:val="24"/>
          <w:lang w:eastAsia="id-ID"/>
        </w:rPr>
      </w:pPr>
    </w:p>
    <w:p w:rsidR="00B51A46" w:rsidRPr="00582D04" w:rsidRDefault="00B51A46" w:rsidP="003646C1">
      <w:pPr>
        <w:spacing w:after="0" w:line="276" w:lineRule="auto"/>
        <w:ind w:left="567" w:hanging="567"/>
        <w:jc w:val="both"/>
        <w:rPr>
          <w:rStyle w:val="Hyperlink"/>
          <w:rFonts w:ascii="Times New Roman" w:eastAsia="Times New Roman" w:hAnsi="Times New Roman" w:cs="Times New Roman"/>
          <w:sz w:val="24"/>
          <w:szCs w:val="24"/>
          <w:lang w:eastAsia="id-ID"/>
        </w:rPr>
      </w:pPr>
    </w:p>
    <w:p w:rsidR="003646C1" w:rsidRPr="00582D04" w:rsidRDefault="003646C1" w:rsidP="003646C1">
      <w:pPr>
        <w:spacing w:after="0" w:line="276" w:lineRule="auto"/>
        <w:jc w:val="both"/>
        <w:rPr>
          <w:rFonts w:ascii="Times New Roman" w:hAnsi="Times New Roman" w:cs="Times New Roman"/>
          <w:sz w:val="24"/>
          <w:szCs w:val="24"/>
        </w:rPr>
      </w:pPr>
    </w:p>
    <w:sectPr w:rsidR="003646C1" w:rsidRPr="00582D04" w:rsidSect="00335E51">
      <w:footerReference w:type="default" r:id="rId11"/>
      <w:pgSz w:w="11907" w:h="16840" w:code="9"/>
      <w:pgMar w:top="2268" w:right="1701" w:bottom="1701" w:left="2268" w:header="709" w:footer="709" w:gutter="0"/>
      <w:pgNumType w:fmt="lowerRoman" w:start="13"/>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80" w:rsidRDefault="00573180" w:rsidP="000B50B0">
      <w:pPr>
        <w:spacing w:after="0" w:line="240" w:lineRule="auto"/>
      </w:pPr>
      <w:r>
        <w:separator/>
      </w:r>
    </w:p>
  </w:endnote>
  <w:endnote w:type="continuationSeparator" w:id="0">
    <w:p w:rsidR="00573180" w:rsidRDefault="00573180" w:rsidP="000B5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816" w:rsidRDefault="00EA181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80" w:rsidRDefault="00573180" w:rsidP="000B50B0">
      <w:pPr>
        <w:spacing w:after="0" w:line="240" w:lineRule="auto"/>
      </w:pPr>
      <w:r>
        <w:separator/>
      </w:r>
    </w:p>
  </w:footnote>
  <w:footnote w:type="continuationSeparator" w:id="0">
    <w:p w:rsidR="00573180" w:rsidRDefault="00573180" w:rsidP="000B50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1AC"/>
    <w:multiLevelType w:val="hybridMultilevel"/>
    <w:tmpl w:val="76D2F5EE"/>
    <w:lvl w:ilvl="0" w:tplc="04210011">
      <w:start w:val="1"/>
      <w:numFmt w:val="decimal"/>
      <w:lvlText w:val="%1)"/>
      <w:lvlJc w:val="left"/>
      <w:pPr>
        <w:ind w:left="720" w:hanging="360"/>
      </w:pPr>
    </w:lvl>
    <w:lvl w:ilvl="1" w:tplc="61EE7DCA">
      <w:start w:val="1"/>
      <w:numFmt w:val="lowerLetter"/>
      <w:lvlText w:val="%2."/>
      <w:lvlJc w:val="left"/>
      <w:pPr>
        <w:ind w:left="1440" w:hanging="360"/>
      </w:pPr>
      <w:rPr>
        <w:i w:val="0"/>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3CF4708"/>
    <w:multiLevelType w:val="hybridMultilevel"/>
    <w:tmpl w:val="1F265E6E"/>
    <w:lvl w:ilvl="0" w:tplc="B8FAED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16D219B8"/>
    <w:multiLevelType w:val="hybridMultilevel"/>
    <w:tmpl w:val="6818E5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F443188"/>
    <w:multiLevelType w:val="hybridMultilevel"/>
    <w:tmpl w:val="F31AF3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219A39F8"/>
    <w:multiLevelType w:val="hybridMultilevel"/>
    <w:tmpl w:val="32F2C600"/>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 w15:restartNumberingAfterBreak="0">
    <w:nsid w:val="250C640C"/>
    <w:multiLevelType w:val="hybridMultilevel"/>
    <w:tmpl w:val="19EE46F4"/>
    <w:lvl w:ilvl="0" w:tplc="6BE0D2D8">
      <w:start w:val="1"/>
      <w:numFmt w:val="lowerLetter"/>
      <w:lvlText w:val="%1."/>
      <w:lvlJc w:val="left"/>
      <w:pPr>
        <w:ind w:left="1854" w:hanging="360"/>
      </w:pPr>
      <w:rPr>
        <w:i w:val="0"/>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6" w15:restartNumberingAfterBreak="0">
    <w:nsid w:val="32D71510"/>
    <w:multiLevelType w:val="hybridMultilevel"/>
    <w:tmpl w:val="9C6ED5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3AFA3EFB"/>
    <w:multiLevelType w:val="hybridMultilevel"/>
    <w:tmpl w:val="C34011B2"/>
    <w:lvl w:ilvl="0" w:tplc="D54E896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3B88233C"/>
    <w:multiLevelType w:val="hybridMultilevel"/>
    <w:tmpl w:val="8306F250"/>
    <w:lvl w:ilvl="0" w:tplc="0421000F">
      <w:start w:val="1"/>
      <w:numFmt w:val="decimal"/>
      <w:lvlText w:val="%1."/>
      <w:lvlJc w:val="left"/>
      <w:pPr>
        <w:ind w:left="786" w:hanging="360"/>
      </w:pPr>
      <w:rPr>
        <w:rFonts w:hint="default"/>
      </w:rPr>
    </w:lvl>
    <w:lvl w:ilvl="1" w:tplc="8FC271A4">
      <w:start w:val="1"/>
      <w:numFmt w:val="lowerLetter"/>
      <w:lvlText w:val="%2."/>
      <w:lvlJc w:val="left"/>
      <w:pPr>
        <w:ind w:left="3054" w:hanging="360"/>
      </w:pPr>
      <w:rPr>
        <w:rFonts w:hint="default"/>
      </w:r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15:restartNumberingAfterBreak="0">
    <w:nsid w:val="3F5F6495"/>
    <w:multiLevelType w:val="hybridMultilevel"/>
    <w:tmpl w:val="3B06AAD8"/>
    <w:lvl w:ilvl="0" w:tplc="75B64924">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15:restartNumberingAfterBreak="0">
    <w:nsid w:val="50AE5EBA"/>
    <w:multiLevelType w:val="hybridMultilevel"/>
    <w:tmpl w:val="D12C02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60002FDD"/>
    <w:multiLevelType w:val="hybridMultilevel"/>
    <w:tmpl w:val="05F023F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6CA00C36"/>
    <w:multiLevelType w:val="hybridMultilevel"/>
    <w:tmpl w:val="EB407CCA"/>
    <w:lvl w:ilvl="0" w:tplc="C7B05990">
      <w:start w:val="1"/>
      <w:numFmt w:val="lowerLetter"/>
      <w:lvlText w:val="%1."/>
      <w:lvlJc w:val="left"/>
      <w:pPr>
        <w:ind w:left="1353" w:hanging="360"/>
      </w:pPr>
      <w:rPr>
        <w:i w:val="0"/>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num w:numId="1">
    <w:abstractNumId w:val="8"/>
  </w:num>
  <w:num w:numId="2">
    <w:abstractNumId w:val="5"/>
  </w:num>
  <w:num w:numId="3">
    <w:abstractNumId w:val="0"/>
  </w:num>
  <w:num w:numId="4">
    <w:abstractNumId w:val="12"/>
  </w:num>
  <w:num w:numId="5">
    <w:abstractNumId w:val="4"/>
  </w:num>
  <w:num w:numId="6">
    <w:abstractNumId w:val="3"/>
  </w:num>
  <w:num w:numId="7">
    <w:abstractNumId w:val="10"/>
  </w:num>
  <w:num w:numId="8">
    <w:abstractNumId w:val="2"/>
  </w:num>
  <w:num w:numId="9">
    <w:abstractNumId w:val="6"/>
  </w:num>
  <w:num w:numId="10">
    <w:abstractNumId w:val="11"/>
  </w:num>
  <w:num w:numId="11">
    <w:abstractNumId w:val="7"/>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B5"/>
    <w:rsid w:val="00002B7B"/>
    <w:rsid w:val="00057FE1"/>
    <w:rsid w:val="00086F84"/>
    <w:rsid w:val="000A5D1E"/>
    <w:rsid w:val="000B1416"/>
    <w:rsid w:val="000B50B0"/>
    <w:rsid w:val="000D35B5"/>
    <w:rsid w:val="000E003E"/>
    <w:rsid w:val="00106104"/>
    <w:rsid w:val="00107CB9"/>
    <w:rsid w:val="00115988"/>
    <w:rsid w:val="00121B2F"/>
    <w:rsid w:val="00123729"/>
    <w:rsid w:val="00143F85"/>
    <w:rsid w:val="0014450C"/>
    <w:rsid w:val="00154E7B"/>
    <w:rsid w:val="00156023"/>
    <w:rsid w:val="001B1E27"/>
    <w:rsid w:val="001D00A7"/>
    <w:rsid w:val="001D059D"/>
    <w:rsid w:val="001E4151"/>
    <w:rsid w:val="00211484"/>
    <w:rsid w:val="00216F53"/>
    <w:rsid w:val="00224F1F"/>
    <w:rsid w:val="002256DF"/>
    <w:rsid w:val="002258ED"/>
    <w:rsid w:val="00237D1D"/>
    <w:rsid w:val="00266DE1"/>
    <w:rsid w:val="002859CD"/>
    <w:rsid w:val="002C0C08"/>
    <w:rsid w:val="002C7066"/>
    <w:rsid w:val="002D3A0C"/>
    <w:rsid w:val="002D7AE8"/>
    <w:rsid w:val="002F0222"/>
    <w:rsid w:val="002F66CC"/>
    <w:rsid w:val="00300EB9"/>
    <w:rsid w:val="003031A5"/>
    <w:rsid w:val="00326EB5"/>
    <w:rsid w:val="00335E51"/>
    <w:rsid w:val="00344C3F"/>
    <w:rsid w:val="00352C53"/>
    <w:rsid w:val="00353464"/>
    <w:rsid w:val="00356890"/>
    <w:rsid w:val="0035748A"/>
    <w:rsid w:val="003646C1"/>
    <w:rsid w:val="0037349A"/>
    <w:rsid w:val="00393993"/>
    <w:rsid w:val="00393B59"/>
    <w:rsid w:val="00396B02"/>
    <w:rsid w:val="003B1ABA"/>
    <w:rsid w:val="003B294E"/>
    <w:rsid w:val="003B7E32"/>
    <w:rsid w:val="003E776A"/>
    <w:rsid w:val="003F0AB6"/>
    <w:rsid w:val="00406213"/>
    <w:rsid w:val="004425AC"/>
    <w:rsid w:val="00451BA8"/>
    <w:rsid w:val="00452E46"/>
    <w:rsid w:val="00466B75"/>
    <w:rsid w:val="004759E0"/>
    <w:rsid w:val="004B1E5B"/>
    <w:rsid w:val="004B2AC5"/>
    <w:rsid w:val="004B53E2"/>
    <w:rsid w:val="004D568A"/>
    <w:rsid w:val="004E142E"/>
    <w:rsid w:val="004E1728"/>
    <w:rsid w:val="0051591A"/>
    <w:rsid w:val="005233D7"/>
    <w:rsid w:val="00523421"/>
    <w:rsid w:val="00525033"/>
    <w:rsid w:val="00536CA3"/>
    <w:rsid w:val="00545E5A"/>
    <w:rsid w:val="00547FD3"/>
    <w:rsid w:val="0056508F"/>
    <w:rsid w:val="005667F9"/>
    <w:rsid w:val="00570452"/>
    <w:rsid w:val="00573180"/>
    <w:rsid w:val="00577D24"/>
    <w:rsid w:val="00582D04"/>
    <w:rsid w:val="0058505B"/>
    <w:rsid w:val="00586630"/>
    <w:rsid w:val="00594BA8"/>
    <w:rsid w:val="005B138C"/>
    <w:rsid w:val="005D0AD4"/>
    <w:rsid w:val="0062492F"/>
    <w:rsid w:val="006747BF"/>
    <w:rsid w:val="006836C0"/>
    <w:rsid w:val="006B7B93"/>
    <w:rsid w:val="006C69EA"/>
    <w:rsid w:val="006D0388"/>
    <w:rsid w:val="006D47F4"/>
    <w:rsid w:val="006F16F5"/>
    <w:rsid w:val="006F4BBD"/>
    <w:rsid w:val="00724410"/>
    <w:rsid w:val="00755F97"/>
    <w:rsid w:val="00787F05"/>
    <w:rsid w:val="00792987"/>
    <w:rsid w:val="0079419F"/>
    <w:rsid w:val="007B51D0"/>
    <w:rsid w:val="007E1508"/>
    <w:rsid w:val="00803A9D"/>
    <w:rsid w:val="0082283A"/>
    <w:rsid w:val="00825639"/>
    <w:rsid w:val="00835C17"/>
    <w:rsid w:val="00865B67"/>
    <w:rsid w:val="0087316A"/>
    <w:rsid w:val="00881A59"/>
    <w:rsid w:val="008A14F1"/>
    <w:rsid w:val="008A6158"/>
    <w:rsid w:val="008D107D"/>
    <w:rsid w:val="008D1CB3"/>
    <w:rsid w:val="008E3432"/>
    <w:rsid w:val="009015AA"/>
    <w:rsid w:val="009076A3"/>
    <w:rsid w:val="00944300"/>
    <w:rsid w:val="00981213"/>
    <w:rsid w:val="0098564E"/>
    <w:rsid w:val="00995FBA"/>
    <w:rsid w:val="009A0B33"/>
    <w:rsid w:val="009B57EB"/>
    <w:rsid w:val="009C116E"/>
    <w:rsid w:val="009E1C34"/>
    <w:rsid w:val="009E5073"/>
    <w:rsid w:val="009F2520"/>
    <w:rsid w:val="00A0487B"/>
    <w:rsid w:val="00A3789D"/>
    <w:rsid w:val="00A41516"/>
    <w:rsid w:val="00AA02FB"/>
    <w:rsid w:val="00AA6015"/>
    <w:rsid w:val="00AC2852"/>
    <w:rsid w:val="00AC5288"/>
    <w:rsid w:val="00AE65CE"/>
    <w:rsid w:val="00B034FE"/>
    <w:rsid w:val="00B30208"/>
    <w:rsid w:val="00B30ABC"/>
    <w:rsid w:val="00B31CD3"/>
    <w:rsid w:val="00B44699"/>
    <w:rsid w:val="00B51A46"/>
    <w:rsid w:val="00B51FBC"/>
    <w:rsid w:val="00B71738"/>
    <w:rsid w:val="00B82708"/>
    <w:rsid w:val="00B90D8F"/>
    <w:rsid w:val="00B9336E"/>
    <w:rsid w:val="00BC018B"/>
    <w:rsid w:val="00BC314D"/>
    <w:rsid w:val="00BD090C"/>
    <w:rsid w:val="00BE3B79"/>
    <w:rsid w:val="00BE6D9D"/>
    <w:rsid w:val="00C029B6"/>
    <w:rsid w:val="00C0355C"/>
    <w:rsid w:val="00C229B4"/>
    <w:rsid w:val="00C31C3E"/>
    <w:rsid w:val="00C539CC"/>
    <w:rsid w:val="00C57BB4"/>
    <w:rsid w:val="00C60E02"/>
    <w:rsid w:val="00C718A1"/>
    <w:rsid w:val="00C90A28"/>
    <w:rsid w:val="00C95FB6"/>
    <w:rsid w:val="00CA56E5"/>
    <w:rsid w:val="00CB2E22"/>
    <w:rsid w:val="00CB4555"/>
    <w:rsid w:val="00CB7B45"/>
    <w:rsid w:val="00CD4364"/>
    <w:rsid w:val="00CE4A5C"/>
    <w:rsid w:val="00CE5744"/>
    <w:rsid w:val="00CE796E"/>
    <w:rsid w:val="00D14AA0"/>
    <w:rsid w:val="00D65AC8"/>
    <w:rsid w:val="00D6745B"/>
    <w:rsid w:val="00D946CE"/>
    <w:rsid w:val="00D96694"/>
    <w:rsid w:val="00DA3990"/>
    <w:rsid w:val="00DA3CF8"/>
    <w:rsid w:val="00DB4D42"/>
    <w:rsid w:val="00DB5B57"/>
    <w:rsid w:val="00DD7957"/>
    <w:rsid w:val="00E054A4"/>
    <w:rsid w:val="00E15424"/>
    <w:rsid w:val="00E67620"/>
    <w:rsid w:val="00EA08F3"/>
    <w:rsid w:val="00EA0CDA"/>
    <w:rsid w:val="00EA1816"/>
    <w:rsid w:val="00EA1F01"/>
    <w:rsid w:val="00EB519D"/>
    <w:rsid w:val="00ED0C7B"/>
    <w:rsid w:val="00ED1F80"/>
    <w:rsid w:val="00EE77F3"/>
    <w:rsid w:val="00EF3ABE"/>
    <w:rsid w:val="00EF6716"/>
    <w:rsid w:val="00F11787"/>
    <w:rsid w:val="00F16198"/>
    <w:rsid w:val="00F34D74"/>
    <w:rsid w:val="00F71C02"/>
    <w:rsid w:val="00F72E79"/>
    <w:rsid w:val="00FB6B95"/>
    <w:rsid w:val="00FB7DD8"/>
    <w:rsid w:val="00FF0068"/>
    <w:rsid w:val="00FF27A6"/>
    <w:rsid w:val="00FF3B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CB492"/>
  <w15:chartTrackingRefBased/>
  <w15:docId w15:val="{DE3C1E4D-32B0-4726-8C98-A346792FC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5C17"/>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18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C718A1"/>
    <w:rPr>
      <w:rFonts w:ascii="Courier New" w:eastAsia="Times New Roman" w:hAnsi="Courier New" w:cs="Courier New"/>
      <w:sz w:val="20"/>
      <w:szCs w:val="20"/>
      <w:lang w:eastAsia="id-ID"/>
    </w:rPr>
  </w:style>
  <w:style w:type="paragraph" w:styleId="Header">
    <w:name w:val="header"/>
    <w:basedOn w:val="Normal"/>
    <w:link w:val="HeaderChar"/>
    <w:uiPriority w:val="99"/>
    <w:unhideWhenUsed/>
    <w:rsid w:val="000B50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50B0"/>
  </w:style>
  <w:style w:type="paragraph" w:styleId="Footer">
    <w:name w:val="footer"/>
    <w:basedOn w:val="Normal"/>
    <w:link w:val="FooterChar"/>
    <w:uiPriority w:val="99"/>
    <w:unhideWhenUsed/>
    <w:rsid w:val="000B50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50B0"/>
  </w:style>
  <w:style w:type="paragraph" w:styleId="BalloonText">
    <w:name w:val="Balloon Text"/>
    <w:basedOn w:val="Normal"/>
    <w:link w:val="BalloonTextChar"/>
    <w:uiPriority w:val="99"/>
    <w:semiHidden/>
    <w:unhideWhenUsed/>
    <w:rsid w:val="00ED1F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1F80"/>
    <w:rPr>
      <w:rFonts w:ascii="Segoe UI" w:hAnsi="Segoe UI" w:cs="Segoe UI"/>
      <w:sz w:val="18"/>
      <w:szCs w:val="18"/>
    </w:rPr>
  </w:style>
  <w:style w:type="paragraph" w:styleId="ListParagraph">
    <w:name w:val="List Paragraph"/>
    <w:basedOn w:val="Normal"/>
    <w:uiPriority w:val="34"/>
    <w:qFormat/>
    <w:rsid w:val="00D96694"/>
    <w:pPr>
      <w:ind w:left="720"/>
      <w:contextualSpacing/>
    </w:pPr>
  </w:style>
  <w:style w:type="paragraph" w:customStyle="1" w:styleId="Default">
    <w:name w:val="Default"/>
    <w:rsid w:val="0035346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536CA3"/>
    <w:rPr>
      <w:rFonts w:cs="Calibri"/>
      <w:color w:val="000000"/>
      <w:sz w:val="16"/>
      <w:szCs w:val="16"/>
    </w:rPr>
  </w:style>
  <w:style w:type="table" w:styleId="TableGrid">
    <w:name w:val="Table Grid"/>
    <w:basedOn w:val="TableNormal"/>
    <w:uiPriority w:val="39"/>
    <w:rsid w:val="00A04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646C1"/>
    <w:rPr>
      <w:color w:val="0563C1" w:themeColor="hyperlink"/>
      <w:u w:val="single"/>
    </w:rPr>
  </w:style>
  <w:style w:type="character" w:customStyle="1" w:styleId="Heading1Char">
    <w:name w:val="Heading 1 Char"/>
    <w:basedOn w:val="DefaultParagraphFont"/>
    <w:link w:val="Heading1"/>
    <w:uiPriority w:val="9"/>
    <w:rsid w:val="00835C17"/>
    <w:rPr>
      <w:rFonts w:asciiTheme="majorHAnsi" w:eastAsiaTheme="majorEastAsia" w:hAnsiTheme="majorHAnsi" w:cstheme="majorBidi"/>
      <w:color w:val="2E74B5" w:themeColor="accent1" w:themeShade="BF"/>
      <w:sz w:val="32"/>
      <w:szCs w:val="32"/>
      <w:lang w:val="en-US"/>
    </w:rPr>
  </w:style>
  <w:style w:type="paragraph" w:styleId="Bibliography">
    <w:name w:val="Bibliography"/>
    <w:basedOn w:val="Normal"/>
    <w:next w:val="Normal"/>
    <w:uiPriority w:val="37"/>
    <w:unhideWhenUsed/>
    <w:rsid w:val="00835C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872031">
      <w:bodyDiv w:val="1"/>
      <w:marLeft w:val="0"/>
      <w:marRight w:val="0"/>
      <w:marTop w:val="0"/>
      <w:marBottom w:val="0"/>
      <w:divBdr>
        <w:top w:val="none" w:sz="0" w:space="0" w:color="auto"/>
        <w:left w:val="none" w:sz="0" w:space="0" w:color="auto"/>
        <w:bottom w:val="none" w:sz="0" w:space="0" w:color="auto"/>
        <w:right w:val="none" w:sz="0" w:space="0" w:color="auto"/>
      </w:divBdr>
    </w:div>
    <w:div w:id="694843027">
      <w:bodyDiv w:val="1"/>
      <w:marLeft w:val="0"/>
      <w:marRight w:val="0"/>
      <w:marTop w:val="0"/>
      <w:marBottom w:val="0"/>
      <w:divBdr>
        <w:top w:val="none" w:sz="0" w:space="0" w:color="auto"/>
        <w:left w:val="none" w:sz="0" w:space="0" w:color="auto"/>
        <w:bottom w:val="none" w:sz="0" w:space="0" w:color="auto"/>
        <w:right w:val="none" w:sz="0" w:space="0" w:color="auto"/>
      </w:divBdr>
    </w:div>
    <w:div w:id="799034933">
      <w:bodyDiv w:val="1"/>
      <w:marLeft w:val="0"/>
      <w:marRight w:val="0"/>
      <w:marTop w:val="0"/>
      <w:marBottom w:val="0"/>
      <w:divBdr>
        <w:top w:val="none" w:sz="0" w:space="0" w:color="auto"/>
        <w:left w:val="none" w:sz="0" w:space="0" w:color="auto"/>
        <w:bottom w:val="none" w:sz="0" w:space="0" w:color="auto"/>
        <w:right w:val="none" w:sz="0" w:space="0" w:color="auto"/>
      </w:divBdr>
    </w:div>
    <w:div w:id="839125722">
      <w:bodyDiv w:val="1"/>
      <w:marLeft w:val="0"/>
      <w:marRight w:val="0"/>
      <w:marTop w:val="0"/>
      <w:marBottom w:val="0"/>
      <w:divBdr>
        <w:top w:val="none" w:sz="0" w:space="0" w:color="auto"/>
        <w:left w:val="none" w:sz="0" w:space="0" w:color="auto"/>
        <w:bottom w:val="none" w:sz="0" w:space="0" w:color="auto"/>
        <w:right w:val="none" w:sz="0" w:space="0" w:color="auto"/>
      </w:divBdr>
    </w:div>
    <w:div w:id="1182863618">
      <w:bodyDiv w:val="1"/>
      <w:marLeft w:val="0"/>
      <w:marRight w:val="0"/>
      <w:marTop w:val="0"/>
      <w:marBottom w:val="0"/>
      <w:divBdr>
        <w:top w:val="none" w:sz="0" w:space="0" w:color="auto"/>
        <w:left w:val="none" w:sz="0" w:space="0" w:color="auto"/>
        <w:bottom w:val="none" w:sz="0" w:space="0" w:color="auto"/>
        <w:right w:val="none" w:sz="0" w:space="0" w:color="auto"/>
      </w:divBdr>
    </w:div>
    <w:div w:id="1495683044">
      <w:bodyDiv w:val="1"/>
      <w:marLeft w:val="0"/>
      <w:marRight w:val="0"/>
      <w:marTop w:val="0"/>
      <w:marBottom w:val="0"/>
      <w:divBdr>
        <w:top w:val="none" w:sz="0" w:space="0" w:color="auto"/>
        <w:left w:val="none" w:sz="0" w:space="0" w:color="auto"/>
        <w:bottom w:val="none" w:sz="0" w:space="0" w:color="auto"/>
        <w:right w:val="none" w:sz="0" w:space="0" w:color="auto"/>
      </w:divBdr>
    </w:div>
    <w:div w:id="1650357659">
      <w:bodyDiv w:val="1"/>
      <w:marLeft w:val="0"/>
      <w:marRight w:val="0"/>
      <w:marTop w:val="0"/>
      <w:marBottom w:val="0"/>
      <w:divBdr>
        <w:top w:val="none" w:sz="0" w:space="0" w:color="auto"/>
        <w:left w:val="none" w:sz="0" w:space="0" w:color="auto"/>
        <w:bottom w:val="none" w:sz="0" w:space="0" w:color="auto"/>
        <w:right w:val="none" w:sz="0" w:space="0" w:color="auto"/>
      </w:divBdr>
    </w:div>
    <w:div w:id="1883975396">
      <w:bodyDiv w:val="1"/>
      <w:marLeft w:val="0"/>
      <w:marRight w:val="0"/>
      <w:marTop w:val="0"/>
      <w:marBottom w:val="0"/>
      <w:divBdr>
        <w:top w:val="none" w:sz="0" w:space="0" w:color="auto"/>
        <w:left w:val="none" w:sz="0" w:space="0" w:color="auto"/>
        <w:bottom w:val="none" w:sz="0" w:space="0" w:color="auto"/>
        <w:right w:val="none" w:sz="0" w:space="0" w:color="auto"/>
      </w:divBdr>
      <w:divsChild>
        <w:div w:id="1320766469">
          <w:marLeft w:val="0"/>
          <w:marRight w:val="0"/>
          <w:marTop w:val="0"/>
          <w:marBottom w:val="0"/>
          <w:divBdr>
            <w:top w:val="none" w:sz="0" w:space="0" w:color="auto"/>
            <w:left w:val="none" w:sz="0" w:space="0" w:color="auto"/>
            <w:bottom w:val="none" w:sz="0" w:space="0" w:color="auto"/>
            <w:right w:val="none" w:sz="0" w:space="0" w:color="auto"/>
          </w:divBdr>
          <w:divsChild>
            <w:div w:id="717166849">
              <w:marLeft w:val="0"/>
              <w:marRight w:val="0"/>
              <w:marTop w:val="0"/>
              <w:marBottom w:val="0"/>
              <w:divBdr>
                <w:top w:val="none" w:sz="0" w:space="0" w:color="auto"/>
                <w:left w:val="none" w:sz="0" w:space="0" w:color="auto"/>
                <w:bottom w:val="none" w:sz="0" w:space="0" w:color="auto"/>
                <w:right w:val="none" w:sz="0" w:space="0" w:color="auto"/>
              </w:divBdr>
              <w:divsChild>
                <w:div w:id="7042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099529">
      <w:bodyDiv w:val="1"/>
      <w:marLeft w:val="0"/>
      <w:marRight w:val="0"/>
      <w:marTop w:val="0"/>
      <w:marBottom w:val="0"/>
      <w:divBdr>
        <w:top w:val="none" w:sz="0" w:space="0" w:color="auto"/>
        <w:left w:val="none" w:sz="0" w:space="0" w:color="auto"/>
        <w:bottom w:val="none" w:sz="0" w:space="0" w:color="auto"/>
        <w:right w:val="none" w:sz="0" w:space="0" w:color="auto"/>
      </w:divBdr>
      <w:divsChild>
        <w:div w:id="1555461251">
          <w:marLeft w:val="0"/>
          <w:marRight w:val="0"/>
          <w:marTop w:val="0"/>
          <w:marBottom w:val="0"/>
          <w:divBdr>
            <w:top w:val="none" w:sz="0" w:space="0" w:color="auto"/>
            <w:left w:val="none" w:sz="0" w:space="0" w:color="auto"/>
            <w:bottom w:val="none" w:sz="0" w:space="0" w:color="auto"/>
            <w:right w:val="none" w:sz="0" w:space="0" w:color="auto"/>
          </w:divBdr>
          <w:divsChild>
            <w:div w:id="1601989068">
              <w:marLeft w:val="0"/>
              <w:marRight w:val="0"/>
              <w:marTop w:val="0"/>
              <w:marBottom w:val="0"/>
              <w:divBdr>
                <w:top w:val="none" w:sz="0" w:space="0" w:color="auto"/>
                <w:left w:val="none" w:sz="0" w:space="0" w:color="auto"/>
                <w:bottom w:val="none" w:sz="0" w:space="0" w:color="auto"/>
                <w:right w:val="none" w:sz="0" w:space="0" w:color="auto"/>
              </w:divBdr>
              <w:divsChild>
                <w:div w:id="8245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308500">
      <w:bodyDiv w:val="1"/>
      <w:marLeft w:val="0"/>
      <w:marRight w:val="0"/>
      <w:marTop w:val="0"/>
      <w:marBottom w:val="0"/>
      <w:divBdr>
        <w:top w:val="none" w:sz="0" w:space="0" w:color="auto"/>
        <w:left w:val="none" w:sz="0" w:space="0" w:color="auto"/>
        <w:bottom w:val="none" w:sz="0" w:space="0" w:color="auto"/>
        <w:right w:val="none" w:sz="0" w:space="0" w:color="auto"/>
      </w:divBdr>
    </w:div>
    <w:div w:id="2033872619">
      <w:bodyDiv w:val="1"/>
      <w:marLeft w:val="0"/>
      <w:marRight w:val="0"/>
      <w:marTop w:val="0"/>
      <w:marBottom w:val="0"/>
      <w:divBdr>
        <w:top w:val="none" w:sz="0" w:space="0" w:color="auto"/>
        <w:left w:val="none" w:sz="0" w:space="0" w:color="auto"/>
        <w:bottom w:val="none" w:sz="0" w:space="0" w:color="auto"/>
        <w:right w:val="none" w:sz="0" w:space="0" w:color="auto"/>
      </w:divBdr>
      <w:divsChild>
        <w:div w:id="1323942">
          <w:marLeft w:val="0"/>
          <w:marRight w:val="0"/>
          <w:marTop w:val="0"/>
          <w:marBottom w:val="0"/>
          <w:divBdr>
            <w:top w:val="none" w:sz="0" w:space="0" w:color="auto"/>
            <w:left w:val="none" w:sz="0" w:space="0" w:color="auto"/>
            <w:bottom w:val="none" w:sz="0" w:space="0" w:color="auto"/>
            <w:right w:val="none" w:sz="0" w:space="0" w:color="auto"/>
          </w:divBdr>
          <w:divsChild>
            <w:div w:id="362680368">
              <w:marLeft w:val="0"/>
              <w:marRight w:val="0"/>
              <w:marTop w:val="0"/>
              <w:marBottom w:val="0"/>
              <w:divBdr>
                <w:top w:val="none" w:sz="0" w:space="0" w:color="auto"/>
                <w:left w:val="none" w:sz="0" w:space="0" w:color="auto"/>
                <w:bottom w:val="none" w:sz="0" w:space="0" w:color="auto"/>
                <w:right w:val="none" w:sz="0" w:space="0" w:color="auto"/>
              </w:divBdr>
              <w:divsChild>
                <w:div w:id="19356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794677">
      <w:bodyDiv w:val="1"/>
      <w:marLeft w:val="0"/>
      <w:marRight w:val="0"/>
      <w:marTop w:val="0"/>
      <w:marBottom w:val="0"/>
      <w:divBdr>
        <w:top w:val="none" w:sz="0" w:space="0" w:color="auto"/>
        <w:left w:val="none" w:sz="0" w:space="0" w:color="auto"/>
        <w:bottom w:val="none" w:sz="0" w:space="0" w:color="auto"/>
        <w:right w:val="none" w:sz="0" w:space="0" w:color="auto"/>
      </w:divBdr>
      <w:divsChild>
        <w:div w:id="97875679">
          <w:marLeft w:val="0"/>
          <w:marRight w:val="0"/>
          <w:marTop w:val="0"/>
          <w:marBottom w:val="0"/>
          <w:divBdr>
            <w:top w:val="none" w:sz="0" w:space="0" w:color="auto"/>
            <w:left w:val="none" w:sz="0" w:space="0" w:color="auto"/>
            <w:bottom w:val="none" w:sz="0" w:space="0" w:color="auto"/>
            <w:right w:val="none" w:sz="0" w:space="0" w:color="auto"/>
          </w:divBdr>
          <w:divsChild>
            <w:div w:id="51277185">
              <w:marLeft w:val="0"/>
              <w:marRight w:val="0"/>
              <w:marTop w:val="0"/>
              <w:marBottom w:val="0"/>
              <w:divBdr>
                <w:top w:val="none" w:sz="0" w:space="0" w:color="auto"/>
                <w:left w:val="none" w:sz="0" w:space="0" w:color="auto"/>
                <w:bottom w:val="none" w:sz="0" w:space="0" w:color="auto"/>
                <w:right w:val="none" w:sz="0" w:space="0" w:color="auto"/>
              </w:divBdr>
              <w:divsChild>
                <w:div w:id="132161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rilina.s.psi.anpeg@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journal.upi.edu/index.php/mdb/issue/view/128" TargetMode="External"/><Relationship Id="rId4" Type="http://schemas.openxmlformats.org/officeDocument/2006/relationships/settings" Target="settings.xml"/><Relationship Id="rId9" Type="http://schemas.openxmlformats.org/officeDocument/2006/relationships/hyperlink" Target="https://www.kajianpustaka.com/2017/12/pengertian-aspek-komponen-dan-faktor-yang-mempengaruhi-harga-dir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Wal73</b:Tag>
    <b:SourceType>JournalArticle</b:SourceType>
    <b:Guid>{0865FBAF-9A86-410C-AD30-5CBF9E5B707C}</b:Guid>
    <b:Author>
      <b:Author>
        <b:NameList>
          <b:Person>
            <b:Last>Walton</b:Last>
            <b:First>R.</b:First>
            <b:Middle>E.</b:Middle>
          </b:Person>
        </b:NameList>
      </b:Author>
    </b:Author>
    <b:Title>Quality of working life: what is it.</b:Title>
    <b:JournalName> Sloan Management Review. Vol. 15, no. 1</b:JournalName>
    <b:Year>1973</b:Year>
    <b:Pages>11-21</b:Pages>
    <b:RefOrder>1</b:RefOrder>
  </b:Source>
</b:Sources>
</file>

<file path=customXml/itemProps1.xml><?xml version="1.0" encoding="utf-8"?>
<ds:datastoreItem xmlns:ds="http://schemas.openxmlformats.org/officeDocument/2006/customXml" ds:itemID="{938B1C6C-06D4-42C2-A51C-67AC32BBE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20</Pages>
  <Words>5987</Words>
  <Characters>34126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63</cp:revision>
  <cp:lastPrinted>2018-08-05T16:17:00Z</cp:lastPrinted>
  <dcterms:created xsi:type="dcterms:W3CDTF">2018-12-20T04:31:00Z</dcterms:created>
  <dcterms:modified xsi:type="dcterms:W3CDTF">2019-01-02T06:13:00Z</dcterms:modified>
</cp:coreProperties>
</file>