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E4" w:rsidRPr="00180B04" w:rsidRDefault="00915FE4" w:rsidP="00E72B8F">
      <w:pPr>
        <w:spacing w:line="240" w:lineRule="auto"/>
        <w:jc w:val="center"/>
        <w:rPr>
          <w:rFonts w:ascii="Times New Roman" w:hAnsi="Times New Roman" w:cs="Times New Roman"/>
          <w:b/>
          <w:sz w:val="24"/>
          <w:szCs w:val="24"/>
          <w:lang w:val="en-ID"/>
        </w:rPr>
      </w:pPr>
      <w:r w:rsidRPr="00180B04">
        <w:rPr>
          <w:rFonts w:ascii="Times New Roman" w:hAnsi="Times New Roman" w:cs="Times New Roman"/>
          <w:b/>
          <w:sz w:val="24"/>
          <w:szCs w:val="24"/>
        </w:rPr>
        <w:t>HUBUNGAN ANTARA PERSEPSI TERHADAP HARAPAN ORANG TUA DENGAN KETAKUTAN AKAN KEGAGALAN AKADEMIK PADA ANAK SULUNG</w:t>
      </w:r>
    </w:p>
    <w:p w:rsidR="00915FE4" w:rsidRPr="00180B04" w:rsidRDefault="00915FE4" w:rsidP="00E72B8F">
      <w:pPr>
        <w:spacing w:line="240" w:lineRule="auto"/>
        <w:jc w:val="center"/>
        <w:rPr>
          <w:rFonts w:ascii="Times New Roman" w:hAnsi="Times New Roman" w:cs="Times New Roman"/>
          <w:b/>
          <w:i/>
          <w:sz w:val="24"/>
          <w:szCs w:val="24"/>
        </w:rPr>
      </w:pPr>
      <w:r w:rsidRPr="00180B04">
        <w:rPr>
          <w:rFonts w:ascii="Times New Roman" w:hAnsi="Times New Roman" w:cs="Times New Roman"/>
          <w:b/>
          <w:i/>
          <w:sz w:val="24"/>
          <w:szCs w:val="24"/>
        </w:rPr>
        <w:t>RELATIONSHIP BETWEEN PERCEPTION OF PARENTS EXPECTATION WITH FEAR OF ACADEMIC FAILURE IN FIRSTBORN CHILD</w:t>
      </w:r>
    </w:p>
    <w:p w:rsidR="00915FE4" w:rsidRPr="00E97F46" w:rsidRDefault="00915FE4" w:rsidP="00E72B8F">
      <w:pPr>
        <w:spacing w:after="0" w:line="240" w:lineRule="auto"/>
        <w:jc w:val="center"/>
        <w:rPr>
          <w:rFonts w:ascii="Times New Roman" w:hAnsi="Times New Roman" w:cs="Times New Roman"/>
          <w:sz w:val="24"/>
          <w:szCs w:val="24"/>
          <w:vertAlign w:val="superscript"/>
          <w:lang w:val="en-ID"/>
        </w:rPr>
      </w:pPr>
      <w:r w:rsidRPr="005B0F46">
        <w:rPr>
          <w:rFonts w:ascii="Times New Roman" w:hAnsi="Times New Roman" w:cs="Times New Roman"/>
          <w:sz w:val="24"/>
          <w:szCs w:val="24"/>
        </w:rPr>
        <w:t>Mutia Novill</w:t>
      </w:r>
      <w:r w:rsidR="00E97F46">
        <w:rPr>
          <w:rFonts w:ascii="Times New Roman" w:hAnsi="Times New Roman" w:cs="Times New Roman"/>
          <w:sz w:val="24"/>
          <w:szCs w:val="24"/>
        </w:rPr>
        <w:t>asari, Sayang Ajeng Mardhiyah</w:t>
      </w:r>
      <w:r w:rsidR="00E97F46">
        <w:rPr>
          <w:rFonts w:ascii="Times New Roman" w:hAnsi="Times New Roman" w:cs="Times New Roman"/>
          <w:sz w:val="24"/>
          <w:szCs w:val="24"/>
          <w:lang w:val="en-ID"/>
        </w:rPr>
        <w:t>*</w:t>
      </w:r>
    </w:p>
    <w:p w:rsidR="00915FE4" w:rsidRDefault="00915FE4" w:rsidP="00E72B8F">
      <w:pPr>
        <w:spacing w:after="0" w:line="240" w:lineRule="auto"/>
        <w:jc w:val="center"/>
        <w:rPr>
          <w:rFonts w:ascii="Times New Roman" w:hAnsi="Times New Roman" w:cs="Times New Roman"/>
          <w:sz w:val="24"/>
          <w:szCs w:val="24"/>
          <w:lang w:val="en-ID"/>
        </w:rPr>
      </w:pPr>
      <w:r w:rsidRPr="005B0F46">
        <w:rPr>
          <w:rFonts w:ascii="Times New Roman" w:hAnsi="Times New Roman" w:cs="Times New Roman"/>
          <w:sz w:val="24"/>
          <w:szCs w:val="24"/>
        </w:rPr>
        <w:t>Program Studi Psikologi Fakultas Kedokteran  Universitas Sriwijaya</w:t>
      </w:r>
    </w:p>
    <w:p w:rsidR="00915FE4" w:rsidRPr="00915FE4" w:rsidRDefault="00E97F46" w:rsidP="00E72B8F">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w:t>
      </w:r>
      <w:r w:rsidR="00915FE4">
        <w:rPr>
          <w:rFonts w:ascii="Times New Roman" w:hAnsi="Times New Roman" w:cs="Times New Roman"/>
          <w:sz w:val="24"/>
          <w:szCs w:val="24"/>
          <w:lang w:val="en-ID"/>
        </w:rPr>
        <w:t>oresspondensi email : ajeng_mardhiyah.psi@fk.unsri.ac.id</w:t>
      </w:r>
    </w:p>
    <w:p w:rsidR="00915FE4" w:rsidRDefault="00915FE4" w:rsidP="00E72B8F">
      <w:pPr>
        <w:spacing w:line="240" w:lineRule="auto"/>
        <w:jc w:val="both"/>
        <w:rPr>
          <w:rFonts w:ascii="Times New Roman" w:hAnsi="Times New Roman" w:cs="Times New Roman"/>
          <w:sz w:val="24"/>
          <w:szCs w:val="24"/>
          <w:lang w:val="en-ID"/>
        </w:rPr>
      </w:pPr>
    </w:p>
    <w:p w:rsidR="00180B04" w:rsidRPr="005F3065" w:rsidRDefault="00180B04" w:rsidP="005F3065">
      <w:pPr>
        <w:spacing w:after="0" w:line="240" w:lineRule="auto"/>
        <w:jc w:val="center"/>
        <w:rPr>
          <w:rFonts w:ascii="Times New Roman" w:hAnsi="Times New Roman" w:cs="Times New Roman"/>
          <w:b/>
          <w:sz w:val="24"/>
          <w:szCs w:val="24"/>
        </w:rPr>
      </w:pPr>
      <w:r w:rsidRPr="005F3065">
        <w:rPr>
          <w:rFonts w:ascii="Times New Roman" w:hAnsi="Times New Roman" w:cs="Times New Roman"/>
          <w:b/>
          <w:sz w:val="24"/>
          <w:szCs w:val="24"/>
        </w:rPr>
        <w:t>ABSTRAK</w:t>
      </w:r>
    </w:p>
    <w:p w:rsidR="00180B04" w:rsidRPr="005B0F46" w:rsidRDefault="00180B04" w:rsidP="00E72B8F">
      <w:pPr>
        <w:spacing w:after="0" w:line="240" w:lineRule="auto"/>
        <w:ind w:firstLine="720"/>
        <w:jc w:val="both"/>
        <w:rPr>
          <w:rFonts w:ascii="Times New Roman" w:hAnsi="Times New Roman" w:cs="Times New Roman"/>
          <w:sz w:val="24"/>
          <w:szCs w:val="24"/>
        </w:rPr>
      </w:pPr>
      <w:r w:rsidRPr="005B0F46">
        <w:rPr>
          <w:rFonts w:ascii="Times New Roman" w:hAnsi="Times New Roman" w:cs="Times New Roman"/>
          <w:sz w:val="24"/>
          <w:szCs w:val="24"/>
        </w:rPr>
        <w:t>Penelitian ini bertujuan untuk mengetahui hubungan antara persepsi terhadap harapan orang tua dengan ketakutan akan kegagalan akademik pada anak sulung. Hipotesis penelitian ini yaitu ada hubungan persepsi terhadap harapan orang tua dengan ketakutan akan kegagalan akademik pada anak sulung.</w:t>
      </w:r>
    </w:p>
    <w:p w:rsidR="00180B04" w:rsidRPr="005B0F46" w:rsidRDefault="00180B04" w:rsidP="00E72B8F">
      <w:pPr>
        <w:spacing w:after="0" w:line="240" w:lineRule="auto"/>
        <w:ind w:firstLine="720"/>
        <w:jc w:val="both"/>
        <w:rPr>
          <w:rFonts w:ascii="Times New Roman" w:hAnsi="Times New Roman" w:cs="Times New Roman"/>
          <w:sz w:val="24"/>
          <w:szCs w:val="24"/>
        </w:rPr>
      </w:pPr>
      <w:r w:rsidRPr="005B0F46">
        <w:rPr>
          <w:rFonts w:ascii="Times New Roman" w:hAnsi="Times New Roman" w:cs="Times New Roman"/>
          <w:sz w:val="24"/>
          <w:szCs w:val="24"/>
        </w:rPr>
        <w:t xml:space="preserve">Sampel penelitian adalah anak sulung yang menjadi mahasiswa di Universitas Sriwijaya sebanyak 119 orang. Teknik pengambilan sampel dalam penelitian ini yaitu dengan menggunakan teknik sampling purposive. Metode pengambilan datanya dengan menggunakan skala persepsi terhadap harapan orang tua dan ketakutan akan kegagalan akademik, yang mengacu pada dimensi harapan orang tua dari Sasikala dan Karunanidhi (2011) dan aspek ketakutan akan kegagalan dari Conroy (2004). </w:t>
      </w:r>
    </w:p>
    <w:p w:rsidR="00180B04" w:rsidRPr="005B0F46" w:rsidRDefault="00180B04" w:rsidP="00E72B8F">
      <w:pPr>
        <w:spacing w:after="0" w:line="240" w:lineRule="auto"/>
        <w:ind w:firstLine="720"/>
        <w:jc w:val="both"/>
        <w:rPr>
          <w:rFonts w:ascii="Times New Roman" w:hAnsi="Times New Roman" w:cs="Times New Roman"/>
          <w:sz w:val="24"/>
          <w:szCs w:val="24"/>
        </w:rPr>
      </w:pPr>
      <w:r w:rsidRPr="005B0F46">
        <w:rPr>
          <w:rFonts w:ascii="Times New Roman" w:hAnsi="Times New Roman" w:cs="Times New Roman"/>
          <w:sz w:val="24"/>
          <w:szCs w:val="24"/>
        </w:rPr>
        <w:t>Hasil analisis diperoleh nilai signifikansi sebesar 0,000 (p&lt;0,05) yang menunjukkan bahwa hipotesis diterima yakni terapat hubungan yang signifikan antara persepsi terhadap harapan orang tua dan ketakutan akan kegagalan akademik. Nilai korelasi (r) diperoleh sebesar 0,366 menunjukkan korelasi bersifat positif, yang berarti apabila persepsi terhadap harapan orang tua tinggi maka ketakutan akan kegagalan akademik juga akan tinggi ataupun sebaliknya.</w:t>
      </w:r>
    </w:p>
    <w:p w:rsidR="00180B04" w:rsidRPr="00180B04" w:rsidRDefault="00180B04" w:rsidP="005F3065">
      <w:pPr>
        <w:spacing w:after="0" w:line="240" w:lineRule="auto"/>
        <w:jc w:val="both"/>
        <w:rPr>
          <w:rFonts w:ascii="Times New Roman" w:hAnsi="Times New Roman" w:cs="Times New Roman"/>
          <w:i/>
          <w:sz w:val="24"/>
          <w:szCs w:val="24"/>
        </w:rPr>
      </w:pPr>
      <w:r w:rsidRPr="005B0F46">
        <w:rPr>
          <w:rFonts w:ascii="Times New Roman" w:hAnsi="Times New Roman" w:cs="Times New Roman"/>
          <w:b/>
          <w:sz w:val="24"/>
          <w:szCs w:val="24"/>
        </w:rPr>
        <w:t>Kata Kunci</w:t>
      </w:r>
      <w:r>
        <w:rPr>
          <w:rFonts w:ascii="Times New Roman" w:hAnsi="Times New Roman" w:cs="Times New Roman"/>
          <w:sz w:val="24"/>
          <w:szCs w:val="24"/>
        </w:rPr>
        <w:t xml:space="preserve">: </w:t>
      </w:r>
      <w:r w:rsidRPr="00180B04">
        <w:rPr>
          <w:rFonts w:ascii="Times New Roman" w:hAnsi="Times New Roman" w:cs="Times New Roman"/>
          <w:i/>
          <w:sz w:val="24"/>
          <w:szCs w:val="24"/>
        </w:rPr>
        <w:t>Persepsi harapan orang tua, ketakutan akan kegagalan</w:t>
      </w:r>
    </w:p>
    <w:p w:rsidR="00180B04" w:rsidRPr="00180B04" w:rsidRDefault="00180B04" w:rsidP="005F3065">
      <w:pPr>
        <w:spacing w:after="0" w:line="240" w:lineRule="auto"/>
        <w:jc w:val="both"/>
        <w:rPr>
          <w:rFonts w:ascii="Times New Roman" w:hAnsi="Times New Roman" w:cs="Times New Roman"/>
          <w:sz w:val="24"/>
          <w:szCs w:val="24"/>
          <w:lang w:val="en-ID"/>
        </w:rPr>
      </w:pPr>
    </w:p>
    <w:p w:rsidR="00915FE4" w:rsidRPr="0089375B" w:rsidRDefault="00915FE4" w:rsidP="00E72B8F">
      <w:pPr>
        <w:spacing w:after="0" w:line="240" w:lineRule="auto"/>
        <w:jc w:val="center"/>
        <w:rPr>
          <w:rFonts w:ascii="Times New Roman" w:eastAsia="Times New Roman" w:hAnsi="Times New Roman" w:cs="Times New Roman"/>
          <w:b/>
          <w:i/>
          <w:lang w:val="en-GB"/>
        </w:rPr>
      </w:pPr>
      <w:r w:rsidRPr="0089375B">
        <w:rPr>
          <w:rFonts w:ascii="Times New Roman" w:eastAsia="Times New Roman" w:hAnsi="Times New Roman" w:cs="Times New Roman"/>
          <w:b/>
          <w:i/>
          <w:lang w:val="en-GB"/>
        </w:rPr>
        <w:t>ABSTRACT</w:t>
      </w:r>
    </w:p>
    <w:p w:rsidR="00915FE4" w:rsidRPr="0068363F" w:rsidRDefault="00915FE4" w:rsidP="00E72B8F">
      <w:pPr>
        <w:spacing w:after="0" w:line="240" w:lineRule="auto"/>
        <w:ind w:firstLine="567"/>
        <w:jc w:val="both"/>
        <w:rPr>
          <w:rFonts w:ascii="Times New Roman" w:eastAsia="Times New Roman" w:hAnsi="Times New Roman" w:cs="Times New Roman"/>
          <w:i/>
          <w:lang w:val="en-GB"/>
        </w:rPr>
      </w:pPr>
      <w:r w:rsidRPr="0068363F">
        <w:rPr>
          <w:rFonts w:ascii="Times New Roman" w:eastAsia="Times New Roman" w:hAnsi="Times New Roman" w:cs="Times New Roman"/>
          <w:i/>
          <w:lang w:val="en-GB"/>
        </w:rPr>
        <w:t>This study aims to determine the rela</w:t>
      </w:r>
      <w:r>
        <w:rPr>
          <w:rFonts w:ascii="Times New Roman" w:eastAsia="Times New Roman" w:hAnsi="Times New Roman" w:cs="Times New Roman"/>
          <w:i/>
          <w:lang w:val="en-GB"/>
        </w:rPr>
        <w:t>tionship between perceptions o</w:t>
      </w:r>
      <w:r w:rsidRPr="0068363F">
        <w:rPr>
          <w:rFonts w:ascii="Times New Roman" w:eastAsia="Times New Roman" w:hAnsi="Times New Roman" w:cs="Times New Roman"/>
          <w:i/>
          <w:lang w:val="en-GB"/>
        </w:rPr>
        <w:t>f parents expectations with fear of academic failure in firstborn children. The research hypothesis is that there is a relationship between perceptions of expectations of parents and fear of academic failure in firstborn children.</w:t>
      </w:r>
    </w:p>
    <w:p w:rsidR="00915FE4" w:rsidRPr="0068363F" w:rsidRDefault="00915FE4" w:rsidP="00E72B8F">
      <w:pPr>
        <w:spacing w:after="0" w:line="240" w:lineRule="auto"/>
        <w:ind w:firstLine="567"/>
        <w:jc w:val="both"/>
        <w:rPr>
          <w:rFonts w:ascii="Times New Roman" w:eastAsia="Times New Roman" w:hAnsi="Times New Roman" w:cs="Times New Roman"/>
          <w:i/>
          <w:lang w:val="en-GB"/>
        </w:rPr>
      </w:pPr>
      <w:r w:rsidRPr="0068363F">
        <w:rPr>
          <w:rFonts w:ascii="Times New Roman" w:eastAsia="Times New Roman" w:hAnsi="Times New Roman" w:cs="Times New Roman"/>
          <w:i/>
          <w:lang w:val="en-GB"/>
        </w:rPr>
        <w:t>The subject of this research was 119 eldest children who were students at Sriwijaya University. The sampling technique in this study is by using a purposive sampling technique. The data collection method uses a scale of perceptions of parents' expectations and fear of academic failure, which refers to the dimensions of parents expectations from Sasikala and Karunanidhi (2011) and aspects of fear of failure from Conroy (2004).</w:t>
      </w:r>
    </w:p>
    <w:p w:rsidR="00915FE4" w:rsidRDefault="00915FE4" w:rsidP="00E72B8F">
      <w:pPr>
        <w:spacing w:after="0" w:line="240" w:lineRule="auto"/>
        <w:ind w:firstLine="567"/>
        <w:jc w:val="both"/>
        <w:rPr>
          <w:rFonts w:ascii="Times New Roman" w:eastAsia="Times New Roman" w:hAnsi="Times New Roman" w:cs="Times New Roman"/>
          <w:b/>
          <w:i/>
          <w:lang w:val="en-GB"/>
        </w:rPr>
      </w:pPr>
      <w:r w:rsidRPr="0068363F">
        <w:rPr>
          <w:rFonts w:ascii="Times New Roman" w:eastAsia="Times New Roman" w:hAnsi="Times New Roman" w:cs="Times New Roman"/>
          <w:i/>
          <w:lang w:val="en-GB"/>
        </w:rPr>
        <w:t>The results of the research hypothesis test showed a relationship between perceptions of parents' expectations and fears of academic failure with a positive correlation of 0,366 and significance of 0.000 (p &lt;0.05). These results indicate a relationship between perceptions of parents' expectations and fears of academic failure, so the hypothesis in this study was accepted</w:t>
      </w:r>
      <w:r w:rsidRPr="0068363F">
        <w:rPr>
          <w:rFonts w:ascii="Times New Roman" w:eastAsia="Times New Roman" w:hAnsi="Times New Roman" w:cs="Times New Roman"/>
          <w:b/>
          <w:i/>
          <w:lang w:val="en-GB"/>
        </w:rPr>
        <w:t>.</w:t>
      </w:r>
    </w:p>
    <w:p w:rsidR="00915FE4" w:rsidRPr="0068363F" w:rsidRDefault="00915FE4" w:rsidP="00E72B8F">
      <w:pPr>
        <w:spacing w:after="0" w:line="240" w:lineRule="auto"/>
        <w:jc w:val="both"/>
        <w:rPr>
          <w:rFonts w:ascii="Times New Roman" w:eastAsia="Times New Roman" w:hAnsi="Times New Roman" w:cs="Times New Roman"/>
          <w:i/>
          <w:lang w:val="en-GB"/>
        </w:rPr>
      </w:pPr>
      <w:r w:rsidRPr="005B0F46">
        <w:rPr>
          <w:rFonts w:ascii="Times New Roman" w:eastAsia="Times New Roman" w:hAnsi="Times New Roman" w:cs="Times New Roman"/>
          <w:b/>
          <w:i/>
          <w:lang w:val="en-GB"/>
        </w:rPr>
        <w:lastRenderedPageBreak/>
        <w:t>Key words</w:t>
      </w:r>
      <w:r>
        <w:rPr>
          <w:rFonts w:ascii="Times New Roman" w:eastAsia="Times New Roman" w:hAnsi="Times New Roman" w:cs="Times New Roman"/>
          <w:i/>
          <w:lang w:val="en-GB"/>
        </w:rPr>
        <w:t xml:space="preserve"> : Perception  of  parents  expectation,  fear of  failure</w:t>
      </w:r>
    </w:p>
    <w:p w:rsidR="00915FE4" w:rsidRPr="005B0F46" w:rsidRDefault="00915FE4" w:rsidP="00E72B8F">
      <w:pPr>
        <w:spacing w:after="0" w:line="240" w:lineRule="auto"/>
        <w:jc w:val="both"/>
        <w:rPr>
          <w:rFonts w:ascii="Times New Roman" w:hAnsi="Times New Roman" w:cs="Times New Roman"/>
          <w:sz w:val="24"/>
          <w:szCs w:val="24"/>
        </w:rPr>
      </w:pPr>
    </w:p>
    <w:p w:rsidR="005353A1" w:rsidRPr="00180B04" w:rsidRDefault="005353A1" w:rsidP="00E72B8F">
      <w:pPr>
        <w:spacing w:after="0" w:line="240" w:lineRule="auto"/>
        <w:jc w:val="center"/>
        <w:rPr>
          <w:rFonts w:ascii="Times New Roman" w:eastAsia="Times New Roman" w:hAnsi="Times New Roman" w:cs="Times New Roman"/>
          <w:b/>
          <w:sz w:val="24"/>
          <w:szCs w:val="24"/>
          <w:lang w:val="en-GB"/>
        </w:rPr>
      </w:pPr>
      <w:r w:rsidRPr="00180B04">
        <w:rPr>
          <w:rFonts w:ascii="Times New Roman" w:eastAsia="Times New Roman" w:hAnsi="Times New Roman" w:cs="Times New Roman"/>
          <w:b/>
          <w:sz w:val="24"/>
          <w:szCs w:val="24"/>
        </w:rPr>
        <w:t>PENDAHULUAN</w:t>
      </w:r>
    </w:p>
    <w:p w:rsidR="00EF0347"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Menurut UU Nomor 12 Tahun 2012 tentang pendidikan tinggi yang menyatakan perguruan tinggi yaitu satuan pendidikan yang menyelenggarakan pendidikan tinggi. Perguruan tinggi menjadi dasar penting dalam mendapatkan pengetahuan dan keterampilan tertentu yang bermanfaat untuk meraih kesuksesan dimasa depan. Apa yang didapatkan di perguruan tinggi ini juga akan menentukan secara langsung dan tidak langsungnya keberhasilan mahasiswa dalam berkarir.</w:t>
      </w:r>
    </w:p>
    <w:p w:rsidR="00EF0347"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 xml:space="preserve">Mahasiswa adalah sebutan untuk orang yang melanjutkan pendidikannya dari jenjang Sekolah Menengah Atas ke jenjang Perguruan Tinggi, atau dengan kata lain mahasiswa merupakan peserta didik yang ada di Perguruan Tinggi. Ini sejalan dengan pengertian mahasiswa menurut KBBI (Alwi, 2005) bahwa mahasiswa adalah orang yang sedang belajar di Perguruan Tinggi. Sesuai dengan perkembangan, anak yang berada di tahap remaja akhir atau pada usia 18-22 tahun ini, umumnya sudah menyandang status sebagai mahasiswa. Menurut Monks (Patriana, 2007) sebagian mahasiswa masuk ke dalam kategori remaja akhir (18-21 tahun), namun sebagian pula terkategori sebagai dewasa awal pada periode pertama (22-28 tahun). </w:t>
      </w:r>
    </w:p>
    <w:p w:rsidR="005353A1"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 xml:space="preserve">Dalam sebuah keluarga, anak menjadi sumber kebahagiaan dan harapan bagi orang tuanya. Setiap anak yang dilahirkan berdasarkan urutan kelahirannya, memiliki pengaruh tertentu dalam perkembangan selanjutnya (Hurlock, 1980). Menurut Vitamind (2002) </w:t>
      </w:r>
      <w:r w:rsidRPr="00180B04">
        <w:rPr>
          <w:rFonts w:ascii="Times New Roman" w:eastAsiaTheme="minorHAnsi" w:hAnsi="Times New Roman" w:cs="Times New Roman"/>
          <w:i/>
          <w:sz w:val="24"/>
          <w:szCs w:val="24"/>
          <w:lang w:val="en-GB" w:eastAsia="en-US"/>
        </w:rPr>
        <w:t>birth order</w:t>
      </w:r>
      <w:r w:rsidRPr="00180B04">
        <w:rPr>
          <w:rFonts w:ascii="Times New Roman" w:eastAsiaTheme="minorHAnsi" w:hAnsi="Times New Roman" w:cs="Times New Roman"/>
          <w:sz w:val="24"/>
          <w:szCs w:val="24"/>
          <w:lang w:val="en-GB" w:eastAsia="en-US"/>
        </w:rPr>
        <w:t xml:space="preserve"> atau konsep urutan kelahiran bukan didasarkan semata-mata oleh nomor urutan kelahiran dalam keluarga, melainkan berdasarkan persepsi psikologis yang terbentuk dari pengalaman seseorang di masa kecilnya, terutama sejak individu itu berusia dua sampai lima tahun. Gunasra (1985)  menjelaskan bahwa ada empat kelompok dalam urutan kelahiran, yaitu anak sulung, anak tengah, anak bungsu dan anak tunggal. </w:t>
      </w:r>
    </w:p>
    <w:p w:rsidR="005353A1"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Anak sulung adalah anak pertama dalam suatu keluarga dan menjadi kakak untuk adik-adiknya. Menurut Hurlock (1980) ada beberapa karakteristik yang dimiliki anak sulung yaitu adanya rasa ingin tahu yang besar, bersikap tanggung jawab, mempunyai prestasi yang tinggi, menyimpan rasa takut dan ambisi yang tinggi. Selain itu Hadibroto (Christya, 2007) menjelaskan anak sulung memiliki beberapa ciri-ciri umum yaitu berperilaku secara matang karena berhubungan dengan orang dewasa, belum bisa menerima keadaan sebagai tauladan sekaligus pengasuh bagi adik-adiknya, cenderung mengikuti kehendak dan tekanan kelompok, mudah dipengaruhi untuk mengikuti keinginan orang tua, mempunyai perasaan kurang aman dan belum bisa terima atas lahirnya adik baru yang sekarang menjadi pusat perhatian orang tua dan harus mengembangkan kemampuan memimpin karena adanya tanggung jawab dikeluarga.</w:t>
      </w:r>
    </w:p>
    <w:p w:rsidR="005353A1"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 xml:space="preserve">Selama proses mewujudkan keberhasilan untuk masa depan, mahasiswa tentunya mengalami berbagai keluhan atau masalah, contohnya mahasiswa lebih dituntut untuk menyelesaikan kuliah tepat waktu atau lebih cepat dari batas waktu yang ditetapkan. Hal tersebut sejalan dengan Peraturan </w:t>
      </w:r>
      <w:r w:rsidRPr="00180B04">
        <w:rPr>
          <w:rFonts w:ascii="Times New Roman" w:hAnsi="Times New Roman" w:cs="Times New Roman"/>
          <w:sz w:val="24"/>
          <w:szCs w:val="24"/>
        </w:rPr>
        <w:t>Menteri Riset Teknologi dan Pendidikan Tinggi Nomor: 44 Tahun 2015 tentang Standar Nasional Pendidikan Tinggi pasal 16 ayat (1),</w:t>
      </w:r>
      <w:r w:rsidRPr="00180B04">
        <w:rPr>
          <w:rFonts w:ascii="Times New Roman" w:hAnsi="Times New Roman" w:cs="Times New Roman"/>
          <w:sz w:val="24"/>
          <w:szCs w:val="24"/>
          <w:lang w:val="en-GB"/>
        </w:rPr>
        <w:t xml:space="preserve"> yang terdapat dalam </w:t>
      </w:r>
      <w:r w:rsidRPr="00180B04">
        <w:rPr>
          <w:rFonts w:ascii="Times New Roman" w:eastAsiaTheme="minorHAnsi" w:hAnsi="Times New Roman" w:cs="Times New Roman"/>
          <w:sz w:val="24"/>
          <w:szCs w:val="24"/>
          <w:lang w:val="en-GB" w:eastAsia="en-US"/>
        </w:rPr>
        <w:t xml:space="preserve">pedoman akademik dan </w:t>
      </w:r>
      <w:r w:rsidRPr="00180B04">
        <w:rPr>
          <w:rFonts w:ascii="Times New Roman" w:eastAsiaTheme="minorHAnsi" w:hAnsi="Times New Roman" w:cs="Times New Roman"/>
          <w:sz w:val="24"/>
          <w:szCs w:val="24"/>
          <w:lang w:val="en-GB" w:eastAsia="en-US"/>
        </w:rPr>
        <w:lastRenderedPageBreak/>
        <w:t xml:space="preserve">kemahasiswaan Universitas Sriwijaya tahun ajaran 2017/2018 yang membahas batas waktu wajib mahasiswa dalam </w:t>
      </w:r>
      <w:r w:rsidRPr="00180B04">
        <w:rPr>
          <w:rFonts w:ascii="Times New Roman" w:hAnsi="Times New Roman" w:cs="Times New Roman"/>
          <w:sz w:val="24"/>
          <w:szCs w:val="24"/>
        </w:rPr>
        <w:t xml:space="preserve">menempuh beban belajar </w:t>
      </w:r>
      <w:r w:rsidRPr="00180B04">
        <w:rPr>
          <w:rFonts w:ascii="Times New Roman" w:hAnsi="Times New Roman" w:cs="Times New Roman"/>
          <w:sz w:val="24"/>
          <w:szCs w:val="24"/>
          <w:lang w:val="en-GB"/>
        </w:rPr>
        <w:t>sebanyak 144 sks untuk program diploma empat (D4) dan program sarjana (S1) dalam waktu paling lama 5 (lima) tahun.</w:t>
      </w:r>
      <w:r w:rsidRPr="00180B04">
        <w:rPr>
          <w:rFonts w:ascii="Times New Roman" w:eastAsiaTheme="minorHAnsi" w:hAnsi="Times New Roman" w:cs="Times New Roman"/>
          <w:sz w:val="24"/>
          <w:szCs w:val="24"/>
          <w:lang w:val="en-GB" w:eastAsia="en-US"/>
        </w:rPr>
        <w:t xml:space="preserve"> Apabila dalam batas waktu tersebut mahasiswa tidak dapat menyelesaikan studinya tanpa keterangan, maka mahasiswa tersebut dinyatakan mengundurkan diri atau putus studi (DO).</w:t>
      </w:r>
    </w:p>
    <w:p w:rsidR="005353A1" w:rsidRPr="00180B04" w:rsidRDefault="005353A1" w:rsidP="00E72B8F">
      <w:pPr>
        <w:autoSpaceDE w:val="0"/>
        <w:autoSpaceDN w:val="0"/>
        <w:adjustRightInd w:val="0"/>
        <w:spacing w:after="0" w:line="240" w:lineRule="auto"/>
        <w:ind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 xml:space="preserve">Menurut Murray dan Atkinson (Elliot &amp; Thrash, 2004) ketakutan akan kegagalan atau </w:t>
      </w:r>
      <w:r w:rsidRPr="00180B04">
        <w:rPr>
          <w:rFonts w:ascii="Times New Roman" w:hAnsi="Times New Roman" w:cs="Times New Roman"/>
          <w:i/>
          <w:sz w:val="24"/>
          <w:szCs w:val="24"/>
          <w:shd w:val="clear" w:color="auto" w:fill="FFFFFF"/>
        </w:rPr>
        <w:t>fear of failure</w:t>
      </w:r>
      <w:r w:rsidRPr="00180B04">
        <w:rPr>
          <w:rFonts w:ascii="Times New Roman" w:eastAsiaTheme="minorHAnsi" w:hAnsi="Times New Roman" w:cs="Times New Roman"/>
          <w:sz w:val="24"/>
          <w:szCs w:val="24"/>
          <w:lang w:val="en-GB" w:eastAsia="en-US"/>
        </w:rPr>
        <w:t xml:space="preserve"> adalah kecenderungan disposisional motif yang</w:t>
      </w:r>
      <w:r w:rsidRPr="00180B04">
        <w:rPr>
          <w:rFonts w:ascii="Times New Roman" w:hAnsi="Times New Roman" w:cs="Times New Roman"/>
          <w:b/>
          <w:bCs/>
          <w:sz w:val="24"/>
          <w:szCs w:val="24"/>
          <w:lang w:val="en-GB"/>
        </w:rPr>
        <w:t xml:space="preserve"> </w:t>
      </w:r>
      <w:r w:rsidRPr="00180B04">
        <w:rPr>
          <w:rFonts w:ascii="Times New Roman" w:eastAsiaTheme="minorHAnsi" w:hAnsi="Times New Roman" w:cs="Times New Roman"/>
          <w:sz w:val="24"/>
          <w:szCs w:val="24"/>
          <w:lang w:val="en-GB" w:eastAsia="en-US"/>
        </w:rPr>
        <w:t xml:space="preserve">berbasis penghindaran kegagalan, karena seseorang merasa malu terhadap kegagalan. </w:t>
      </w:r>
      <w:r w:rsidRPr="00180B04">
        <w:rPr>
          <w:rFonts w:ascii="Times New Roman" w:hAnsi="Times New Roman" w:cs="Times New Roman"/>
          <w:sz w:val="24"/>
          <w:szCs w:val="24"/>
          <w:shd w:val="clear" w:color="auto" w:fill="FFFFFF"/>
        </w:rPr>
        <w:t xml:space="preserve">Elliot </w:t>
      </w:r>
      <w:r w:rsidRPr="00180B04">
        <w:rPr>
          <w:rFonts w:ascii="Times New Roman" w:hAnsi="Times New Roman" w:cs="Times New Roman"/>
          <w:sz w:val="24"/>
          <w:szCs w:val="24"/>
          <w:shd w:val="clear" w:color="auto" w:fill="FFFFFF"/>
          <w:lang w:val="en-GB"/>
        </w:rPr>
        <w:t>dan</w:t>
      </w:r>
      <w:r w:rsidRPr="00180B04">
        <w:rPr>
          <w:rFonts w:ascii="Times New Roman" w:hAnsi="Times New Roman" w:cs="Times New Roman"/>
          <w:sz w:val="24"/>
          <w:szCs w:val="24"/>
          <w:shd w:val="clear" w:color="auto" w:fill="FFFFFF"/>
        </w:rPr>
        <w:t xml:space="preserve"> Thrash (2004) mengatakan bahwa </w:t>
      </w:r>
      <w:r w:rsidRPr="00180B04">
        <w:rPr>
          <w:rFonts w:ascii="Times New Roman" w:hAnsi="Times New Roman" w:cs="Times New Roman"/>
          <w:i/>
          <w:sz w:val="24"/>
          <w:szCs w:val="24"/>
          <w:shd w:val="clear" w:color="auto" w:fill="FFFFFF"/>
        </w:rPr>
        <w:t>fear of failure</w:t>
      </w:r>
      <w:r w:rsidRPr="00180B04">
        <w:rPr>
          <w:rFonts w:ascii="Times New Roman" w:hAnsi="Times New Roman" w:cs="Times New Roman"/>
          <w:sz w:val="24"/>
          <w:szCs w:val="24"/>
          <w:shd w:val="clear" w:color="auto" w:fill="FFFFFF"/>
        </w:rPr>
        <w:t xml:space="preserve"> adalah sebuah bentuk penghindaran yang didasarkan pada pencapaian prestasi atau keberhasilan</w:t>
      </w:r>
      <w:r w:rsidRPr="00180B04">
        <w:rPr>
          <w:rFonts w:ascii="Times New Roman" w:eastAsiaTheme="minorHAnsi" w:hAnsi="Times New Roman" w:cs="Times New Roman"/>
          <w:sz w:val="24"/>
          <w:szCs w:val="24"/>
          <w:lang w:val="en-GB" w:eastAsia="en-US"/>
        </w:rPr>
        <w:t xml:space="preserve">. Elison dan Patridge (2012) mendefinisikan takut akan kegagalan sebagai disposisi untuk menghindari kegagalan atau menghindari rasa malu atau penghinaan yang merupakan konsekuensi dari kegagalan. </w:t>
      </w:r>
    </w:p>
    <w:p w:rsidR="005353A1"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 xml:space="preserve">Salah satu faktor yang melatar belakangi perasaan takut akan kegagalan pada mahasiswa, yaitu </w:t>
      </w:r>
      <w:r w:rsidRPr="00180B04">
        <w:rPr>
          <w:rFonts w:ascii="Times New Roman" w:eastAsiaTheme="minorHAnsi" w:hAnsi="Times New Roman" w:cs="Times New Roman"/>
          <w:sz w:val="24"/>
          <w:szCs w:val="24"/>
          <w:lang w:eastAsia="en-US"/>
        </w:rPr>
        <w:t xml:space="preserve">subjektif dan kontekstual yang berkaitan dengan struktur lingkungan dimana individu melakukan performansi </w:t>
      </w:r>
      <w:r w:rsidRPr="00180B04">
        <w:rPr>
          <w:rFonts w:ascii="Times New Roman" w:eastAsiaTheme="minorHAnsi" w:hAnsi="Times New Roman" w:cs="Times New Roman"/>
          <w:sz w:val="24"/>
          <w:szCs w:val="24"/>
          <w:lang w:val="en-GB" w:eastAsia="en-US"/>
        </w:rPr>
        <w:t xml:space="preserve">atau kinerja </w:t>
      </w:r>
      <w:r w:rsidRPr="00180B04">
        <w:rPr>
          <w:rFonts w:ascii="Times New Roman" w:eastAsiaTheme="minorHAnsi" w:hAnsi="Times New Roman" w:cs="Times New Roman"/>
          <w:sz w:val="24"/>
          <w:szCs w:val="24"/>
          <w:lang w:eastAsia="en-US"/>
        </w:rPr>
        <w:t>dan persepsi individu terhadap lingkungan tersebut</w:t>
      </w:r>
      <w:r w:rsidRPr="00180B04">
        <w:rPr>
          <w:rFonts w:ascii="Times New Roman" w:eastAsiaTheme="minorHAnsi" w:hAnsi="Times New Roman" w:cs="Times New Roman"/>
          <w:sz w:val="24"/>
          <w:szCs w:val="24"/>
          <w:lang w:val="en-GB" w:eastAsia="en-US"/>
        </w:rPr>
        <w:t xml:space="preserve"> (</w:t>
      </w:r>
      <w:r w:rsidRPr="00180B04">
        <w:rPr>
          <w:rFonts w:ascii="Times New Roman" w:eastAsiaTheme="minorHAnsi" w:hAnsi="Times New Roman" w:cs="Times New Roman"/>
          <w:sz w:val="24"/>
          <w:szCs w:val="24"/>
          <w:lang w:eastAsia="en-US"/>
        </w:rPr>
        <w:t>Conroy</w:t>
      </w:r>
      <w:r w:rsidRPr="00180B04">
        <w:rPr>
          <w:rFonts w:ascii="Times New Roman" w:eastAsiaTheme="minorHAnsi" w:hAnsi="Times New Roman" w:cs="Times New Roman"/>
          <w:sz w:val="24"/>
          <w:szCs w:val="24"/>
          <w:lang w:val="en-GB" w:eastAsia="en-US"/>
        </w:rPr>
        <w:t>,</w:t>
      </w:r>
      <w:r w:rsidRPr="00180B04">
        <w:rPr>
          <w:rFonts w:ascii="Times New Roman" w:eastAsiaTheme="minorHAnsi" w:hAnsi="Times New Roman" w:cs="Times New Roman"/>
          <w:sz w:val="24"/>
          <w:szCs w:val="24"/>
          <w:lang w:eastAsia="en-US"/>
        </w:rPr>
        <w:t xml:space="preserve"> 200</w:t>
      </w:r>
      <w:r w:rsidRPr="00180B04">
        <w:rPr>
          <w:rFonts w:ascii="Times New Roman" w:eastAsiaTheme="minorHAnsi" w:hAnsi="Times New Roman" w:cs="Times New Roman"/>
          <w:sz w:val="24"/>
          <w:szCs w:val="24"/>
          <w:lang w:val="en-GB" w:eastAsia="en-US"/>
        </w:rPr>
        <w:t>4</w:t>
      </w:r>
      <w:r w:rsidRPr="00180B04">
        <w:rPr>
          <w:rFonts w:ascii="Times New Roman" w:eastAsiaTheme="minorHAnsi" w:hAnsi="Times New Roman" w:cs="Times New Roman"/>
          <w:sz w:val="24"/>
          <w:szCs w:val="24"/>
          <w:lang w:eastAsia="en-US"/>
        </w:rPr>
        <w:t>)</w:t>
      </w:r>
      <w:r w:rsidRPr="00180B04">
        <w:rPr>
          <w:rFonts w:ascii="Times New Roman" w:eastAsiaTheme="minorHAnsi" w:hAnsi="Times New Roman" w:cs="Times New Roman"/>
          <w:sz w:val="24"/>
          <w:szCs w:val="24"/>
          <w:lang w:val="en-GB" w:eastAsia="en-US"/>
        </w:rPr>
        <w:t>. Subjektif yaitu suatu keadaan dimana individu berpikiran relatif, menduga-duga atau memperkirakan, berdasarkan perasaan atau selera terhadap keadaan atau lingkungan. Sedangkan kontekstual yaitu suatu pembelajaran yang penuh dengan makna dan konteks yang berupa tujuan, sumber, target, metode, hasil dan lingkungan</w:t>
      </w:r>
      <w:r w:rsidR="0056122F" w:rsidRPr="00180B04">
        <w:rPr>
          <w:rFonts w:ascii="Times New Roman" w:eastAsiaTheme="minorHAnsi" w:hAnsi="Times New Roman" w:cs="Times New Roman"/>
          <w:sz w:val="24"/>
          <w:szCs w:val="24"/>
          <w:lang w:val="en-GB" w:eastAsia="en-US"/>
        </w:rPr>
        <w:t>.</w:t>
      </w:r>
    </w:p>
    <w:p w:rsidR="00EF0347" w:rsidRPr="00180B04" w:rsidRDefault="005353A1" w:rsidP="00E72B8F">
      <w:pPr>
        <w:pStyle w:val="ListParagraph"/>
        <w:spacing w:after="0" w:line="240" w:lineRule="auto"/>
        <w:ind w:left="0"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Selanjutnya menurut Asmadi (2003) ada tiga hal yang mempengaruhi perasaan gagal, yaitu kurangnya rasa percaya diri, ketidakmampuan menghadapi kompetisi dan harapan orang tua yang terlalu tinggi. Lebih lanjut Winkel (1996) menjelaskan b</w:t>
      </w:r>
      <w:r w:rsidRPr="00180B04">
        <w:rPr>
          <w:rFonts w:ascii="Times New Roman" w:eastAsiaTheme="minorHAnsi" w:hAnsi="Times New Roman" w:cs="Times New Roman"/>
          <w:sz w:val="24"/>
          <w:szCs w:val="24"/>
          <w:lang w:eastAsia="en-US"/>
        </w:rPr>
        <w:t>eberapa penyebab dari mahasiswa lebih berorientasi akan rasa takut gagal yaitu perpaduan dari berbagai faktor, terutama suasana yang diciptakan dalam kelas oleh tenaga pengajar, suasana keluarga dan alam pikiran mahasiswa itu sendiri. Disamping itu, orang tua menuntut taraf prestasi tinggi dalam studi, sehingga mahasiswa merasa dikejar-kejar oleh harapan orang tuanya dan merasa khawatir akan mengecewakan orang tuanya serta diri sendiri</w:t>
      </w:r>
      <w:r w:rsidRPr="00180B04">
        <w:rPr>
          <w:rFonts w:ascii="Times New Roman" w:eastAsiaTheme="minorHAnsi" w:hAnsi="Times New Roman" w:cs="Times New Roman"/>
          <w:sz w:val="24"/>
          <w:szCs w:val="24"/>
          <w:lang w:val="en-GB" w:eastAsia="en-US"/>
        </w:rPr>
        <w:t>.</w:t>
      </w:r>
    </w:p>
    <w:p w:rsidR="00EF0347" w:rsidRPr="00180B04" w:rsidRDefault="005353A1" w:rsidP="00E72B8F">
      <w:pPr>
        <w:pStyle w:val="ListParagraph"/>
        <w:spacing w:after="0" w:line="240" w:lineRule="auto"/>
        <w:ind w:left="0" w:firstLine="567"/>
        <w:jc w:val="both"/>
        <w:rPr>
          <w:rFonts w:ascii="Times New Roman" w:eastAsia="Times New Roman" w:hAnsi="Times New Roman" w:cs="Times New Roman"/>
          <w:sz w:val="24"/>
          <w:szCs w:val="24"/>
          <w:lang w:val="en-GB" w:eastAsia="en-GB"/>
        </w:rPr>
      </w:pPr>
      <w:r w:rsidRPr="00180B04">
        <w:rPr>
          <w:rFonts w:ascii="Times New Roman" w:eastAsia="Times New Roman" w:hAnsi="Times New Roman" w:cs="Times New Roman"/>
          <w:sz w:val="24"/>
          <w:szCs w:val="24"/>
          <w:lang w:val="en-GB" w:eastAsia="en-GB"/>
        </w:rPr>
        <w:t xml:space="preserve">Orang tua yang mempunyai harapan dan cita-cita yang tinggi namun kurang sesuai terhadap pencapaian prestasi anak baik akademik dan sosial anak yang akan membentuk persepsi anak terhadap harapan orang tua yang pada akhirnya tidak bisa mencapai tujuan yang diinginkan (Hurlock, 1980).  Persepsi merupakan interpretasi yang melibatkan proses kognitif terhadap suatu informasi, yang kemudian diproses sesuai dengan pengetahuan yang dimiliki individu sebelumnya mengenai objek persepsi yang di interpretasikan tersebut (Solso, dkk., 2007). </w:t>
      </w:r>
    </w:p>
    <w:p w:rsidR="00EF0347" w:rsidRPr="00180B04" w:rsidRDefault="005353A1" w:rsidP="00E72B8F">
      <w:pPr>
        <w:pStyle w:val="ListParagraph"/>
        <w:spacing w:after="0" w:line="240" w:lineRule="auto"/>
        <w:ind w:left="0" w:firstLine="567"/>
        <w:jc w:val="both"/>
        <w:rPr>
          <w:rFonts w:ascii="Times New Roman" w:eastAsia="Times New Roman" w:hAnsi="Times New Roman" w:cs="Times New Roman"/>
          <w:sz w:val="24"/>
          <w:szCs w:val="24"/>
          <w:lang w:val="en-GB" w:eastAsia="en-GB"/>
        </w:rPr>
      </w:pPr>
      <w:r w:rsidRPr="00180B04">
        <w:rPr>
          <w:rFonts w:ascii="Times New Roman" w:eastAsia="Times New Roman" w:hAnsi="Times New Roman" w:cs="Times New Roman"/>
          <w:sz w:val="24"/>
          <w:szCs w:val="24"/>
          <w:lang w:val="en-GB" w:eastAsia="en-GB"/>
        </w:rPr>
        <w:t xml:space="preserve">Harapan orang tua menurut </w:t>
      </w:r>
      <w:r w:rsidRPr="00180B04">
        <w:rPr>
          <w:rFonts w:ascii="Times New Roman" w:eastAsiaTheme="minorHAnsi" w:hAnsi="Times New Roman" w:cs="Times New Roman"/>
          <w:sz w:val="24"/>
          <w:szCs w:val="24"/>
          <w:lang w:val="en-GB" w:eastAsia="en-US"/>
        </w:rPr>
        <w:t>Trommsdorff (2003) adalah keyakinan dan harapan yang dimiliki oleh orang tua terhadap kemampuan anaknya.</w:t>
      </w:r>
      <w:r w:rsidRPr="00180B04">
        <w:rPr>
          <w:rFonts w:ascii="Times New Roman" w:eastAsia="Times New Roman" w:hAnsi="Times New Roman" w:cs="Times New Roman"/>
          <w:sz w:val="24"/>
          <w:szCs w:val="24"/>
          <w:lang w:val="en-GB" w:eastAsia="en-GB"/>
        </w:rPr>
        <w:t xml:space="preserve"> Karunindhi dan Sasikala (2011) menyatakan harapan orang tua yaitu keinginan-keinginan orang tua terhadap anaknya yang cenderung mengarah pada kinerja akademik anak dan karir. Menurut Frost, dkk. (Kobayashi, 2005) dalam penelitiannya menyatakan bahwa persepsi terhadap harapan orang tua yang sangat tinggi memungkinkan membuat individu tidak tertekan, namun apabila harapan tersebut </w:t>
      </w:r>
      <w:r w:rsidRPr="00180B04">
        <w:rPr>
          <w:rFonts w:ascii="Times New Roman" w:eastAsia="Times New Roman" w:hAnsi="Times New Roman" w:cs="Times New Roman"/>
          <w:sz w:val="24"/>
          <w:szCs w:val="24"/>
          <w:lang w:val="en-GB" w:eastAsia="en-GB"/>
        </w:rPr>
        <w:lastRenderedPageBreak/>
        <w:t>terus menerus diungkapkan oleh orang tua, maka pada akhirnya hal tersebut menjadi tekanan bagi mereka.</w:t>
      </w:r>
    </w:p>
    <w:p w:rsidR="00EF0347" w:rsidRPr="00180B04" w:rsidRDefault="005353A1" w:rsidP="00E72B8F">
      <w:pPr>
        <w:pStyle w:val="ListParagraph"/>
        <w:spacing w:after="0" w:line="240" w:lineRule="auto"/>
        <w:ind w:left="0" w:firstLine="567"/>
        <w:jc w:val="both"/>
        <w:rPr>
          <w:rFonts w:ascii="Times New Roman" w:eastAsia="Times New Roman" w:hAnsi="Times New Roman" w:cs="Times New Roman"/>
          <w:sz w:val="24"/>
          <w:szCs w:val="24"/>
          <w:lang w:val="en-GB" w:eastAsia="en-GB"/>
        </w:rPr>
      </w:pPr>
      <w:r w:rsidRPr="00180B04">
        <w:rPr>
          <w:rFonts w:ascii="Times New Roman" w:eastAsia="Times New Roman" w:hAnsi="Times New Roman" w:cs="Times New Roman"/>
          <w:sz w:val="24"/>
          <w:szCs w:val="24"/>
          <w:lang w:val="en-GB" w:eastAsia="en-GB"/>
        </w:rPr>
        <w:t>Setiap anak selalu berusaha untuk membuat orang tuanya bahagia dan bangga kepada dirinya. Begitu juga dengan orang tua yang selalu mengharapkan anaknya untuk sukses, dan bisa bahagia, namun tanpa disadari harapan orang tua tersebut sedikit menuntut anak-anaknya. Apalagi pada anak sulung atau anak pertama orangtua lebih memiliki harapan-harapan yang tinggi serta pemberian tanggung jawab yang lebih besar dibandingkan dengan anak-anak yang lahir setelahnya (Hapsari, 2008). Martin (Palmer, 1966) menyatakan bahwa sebagian besar anak pertama merupakan dampak dari tuntutan, harapan, serta ambisi orang tua. Mereka juga lebih banyak diberikan tekanan supaya bisa bertanggung jawab dan berhasil, serta ingin berperan dalam kegiatan-kegiatan yang dilakukan, Rothbart (Santrock, 2002).</w:t>
      </w:r>
    </w:p>
    <w:p w:rsidR="00EF0347" w:rsidRPr="00180B04" w:rsidRDefault="005353A1" w:rsidP="00E72B8F">
      <w:pPr>
        <w:pStyle w:val="ListParagraph"/>
        <w:spacing w:after="0" w:line="240" w:lineRule="auto"/>
        <w:ind w:left="0" w:firstLine="567"/>
        <w:jc w:val="both"/>
        <w:rPr>
          <w:rFonts w:ascii="Times New Roman" w:eastAsia="Times New Roman" w:hAnsi="Times New Roman" w:cs="Times New Roman"/>
          <w:sz w:val="24"/>
          <w:szCs w:val="24"/>
          <w:lang w:val="en-GB" w:eastAsia="en-GB"/>
        </w:rPr>
      </w:pPr>
      <w:r w:rsidRPr="00180B04">
        <w:rPr>
          <w:rFonts w:ascii="Times New Roman" w:eastAsia="Times New Roman" w:hAnsi="Times New Roman" w:cs="Times New Roman"/>
          <w:sz w:val="24"/>
          <w:szCs w:val="24"/>
          <w:lang w:val="en-GB" w:eastAsia="en-GB"/>
        </w:rPr>
        <w:t xml:space="preserve">Santrock (2002) menyatakan bahwa orang tua menempatkan harapan yang lebih tinggi pada anak-anak yang lahir lebih dulu daripada anak yang lahir setelahnya. Anak yang lahir pertama juga akan menjadi pusat utama orang tua yang meliputi perhatian dan harapan mereka tanpa perantara saudara kandungnya. Oleh sebab itu, orang tua cenderung mempunyai harapan tinggi kepada anak pertama (Palmer, 1966). Harapan orang tua yang tinggi lebih besar terfokus pada tanggung jawab dan prestasi anak sulung (Agustina, 2014). </w:t>
      </w:r>
    </w:p>
    <w:p w:rsidR="00D967AC" w:rsidRPr="00180B04" w:rsidRDefault="00D967AC" w:rsidP="00E72B8F">
      <w:pPr>
        <w:autoSpaceDE w:val="0"/>
        <w:autoSpaceDN w:val="0"/>
        <w:adjustRightInd w:val="0"/>
        <w:spacing w:after="0" w:line="240" w:lineRule="auto"/>
        <w:ind w:firstLine="567"/>
        <w:jc w:val="both"/>
        <w:rPr>
          <w:rFonts w:ascii="Times New Roman" w:hAnsi="Times New Roman" w:cs="Times New Roman"/>
          <w:sz w:val="24"/>
          <w:szCs w:val="24"/>
          <w:lang w:val="en-GB"/>
        </w:rPr>
      </w:pPr>
      <w:r w:rsidRPr="00180B04">
        <w:rPr>
          <w:rFonts w:ascii="Times New Roman" w:hAnsi="Times New Roman" w:cs="Times New Roman"/>
          <w:sz w:val="24"/>
          <w:szCs w:val="24"/>
        </w:rPr>
        <w:t>Sehubungan dengan latar belakang yang telah peneliti paparkan, timbul pertanyaan:</w:t>
      </w:r>
      <w:r w:rsidRPr="00180B04">
        <w:rPr>
          <w:rFonts w:ascii="Times New Roman" w:hAnsi="Times New Roman" w:cs="Times New Roman"/>
          <w:sz w:val="24"/>
          <w:szCs w:val="24"/>
          <w:lang w:val="ha-Latn-NG"/>
        </w:rPr>
        <w:t xml:space="preserve"> Apakah ada </w:t>
      </w:r>
      <w:r w:rsidRPr="00180B04">
        <w:rPr>
          <w:rFonts w:ascii="Times New Roman" w:eastAsia="Times New Roman" w:hAnsi="Times New Roman" w:cs="Times New Roman"/>
          <w:sz w:val="24"/>
          <w:szCs w:val="24"/>
          <w:lang w:val="en-GB" w:eastAsia="en-GB"/>
        </w:rPr>
        <w:t>hubungan persepsi terhadap harapan orang tua dengan ketakutan akan kegagalan akademik pada anak sulung</w:t>
      </w:r>
      <w:r w:rsidRPr="00180B04">
        <w:rPr>
          <w:rFonts w:ascii="Times New Roman" w:hAnsi="Times New Roman" w:cs="Times New Roman"/>
          <w:sz w:val="24"/>
          <w:szCs w:val="24"/>
          <w:lang w:val="ha-Latn-NG"/>
        </w:rPr>
        <w:t xml:space="preserve">. </w:t>
      </w:r>
    </w:p>
    <w:p w:rsidR="00BC7FA2" w:rsidRPr="00180B04" w:rsidRDefault="00D967AC" w:rsidP="00E72B8F">
      <w:pPr>
        <w:autoSpaceDE w:val="0"/>
        <w:autoSpaceDN w:val="0"/>
        <w:adjustRightInd w:val="0"/>
        <w:spacing w:after="0" w:line="240" w:lineRule="auto"/>
        <w:jc w:val="both"/>
        <w:rPr>
          <w:rFonts w:ascii="Times New Roman" w:hAnsi="Times New Roman" w:cs="Times New Roman"/>
          <w:b/>
          <w:bCs/>
          <w:sz w:val="24"/>
          <w:szCs w:val="24"/>
          <w:lang w:val="en-GB"/>
        </w:rPr>
      </w:pPr>
      <w:r w:rsidRPr="00180B04">
        <w:rPr>
          <w:rFonts w:ascii="Times New Roman" w:hAnsi="Times New Roman" w:cs="Times New Roman"/>
          <w:b/>
          <w:bCs/>
          <w:sz w:val="24"/>
          <w:szCs w:val="24"/>
          <w:lang w:val="en-GB"/>
        </w:rPr>
        <w:t>Ketakutan akan Kegagalan Akademik</w:t>
      </w:r>
    </w:p>
    <w:p w:rsidR="00D967AC" w:rsidRPr="00180B04" w:rsidRDefault="00D967AC" w:rsidP="00E72B8F">
      <w:pPr>
        <w:shd w:val="clear" w:color="auto" w:fill="FFFFFF"/>
        <w:spacing w:after="0" w:line="240" w:lineRule="auto"/>
        <w:ind w:firstLine="567"/>
        <w:jc w:val="both"/>
        <w:rPr>
          <w:rFonts w:ascii="Times New Roman" w:eastAsia="Times New Roman" w:hAnsi="Times New Roman" w:cs="Times New Roman"/>
          <w:sz w:val="24"/>
          <w:szCs w:val="24"/>
          <w:lang w:val="en-GB" w:eastAsia="en-GB"/>
        </w:rPr>
      </w:pPr>
      <w:r w:rsidRPr="00180B04">
        <w:rPr>
          <w:rFonts w:ascii="Times New Roman" w:hAnsi="Times New Roman" w:cs="Times New Roman"/>
          <w:sz w:val="24"/>
          <w:szCs w:val="24"/>
          <w:shd w:val="clear" w:color="auto" w:fill="FFFFFF"/>
        </w:rPr>
        <w:t>Atkinson (Conroy, Kaye, &amp; Fifer, 2007) juga men</w:t>
      </w:r>
      <w:r w:rsidRPr="00180B04">
        <w:rPr>
          <w:rFonts w:ascii="Times New Roman" w:hAnsi="Times New Roman" w:cs="Times New Roman"/>
          <w:sz w:val="24"/>
          <w:szCs w:val="24"/>
          <w:shd w:val="clear" w:color="auto" w:fill="FFFFFF"/>
          <w:lang w:val="en-GB"/>
        </w:rPr>
        <w:t>jelaskan</w:t>
      </w:r>
      <w:r w:rsidRPr="00180B04">
        <w:rPr>
          <w:rFonts w:ascii="Times New Roman" w:hAnsi="Times New Roman" w:cs="Times New Roman"/>
          <w:sz w:val="24"/>
          <w:szCs w:val="24"/>
          <w:shd w:val="clear" w:color="auto" w:fill="FFFFFF"/>
        </w:rPr>
        <w:t xml:space="preserve"> bahwa</w:t>
      </w:r>
      <w:r w:rsidRPr="00180B04">
        <w:rPr>
          <w:rFonts w:ascii="Times New Roman" w:hAnsi="Times New Roman" w:cs="Times New Roman"/>
          <w:sz w:val="24"/>
          <w:szCs w:val="24"/>
          <w:shd w:val="clear" w:color="auto" w:fill="FFFFFF"/>
          <w:lang w:val="en-GB"/>
        </w:rPr>
        <w:t xml:space="preserve"> </w:t>
      </w:r>
      <w:r w:rsidRPr="00180B04">
        <w:rPr>
          <w:rFonts w:ascii="Times New Roman" w:hAnsi="Times New Roman" w:cs="Times New Roman"/>
          <w:sz w:val="24"/>
          <w:szCs w:val="24"/>
          <w:shd w:val="clear" w:color="auto" w:fill="FFFFFF"/>
        </w:rPr>
        <w:t xml:space="preserve"> </w:t>
      </w:r>
      <w:r w:rsidRPr="00180B04">
        <w:rPr>
          <w:rFonts w:ascii="Times New Roman" w:eastAsiaTheme="minorHAnsi" w:hAnsi="Times New Roman" w:cs="Times New Roman"/>
          <w:sz w:val="24"/>
          <w:szCs w:val="24"/>
          <w:lang w:val="en-GB" w:eastAsia="en-US"/>
        </w:rPr>
        <w:t>ketakutan akan kegagalan (</w:t>
      </w:r>
      <w:r w:rsidRPr="00180B04">
        <w:rPr>
          <w:rFonts w:ascii="Times New Roman" w:hAnsi="Times New Roman" w:cs="Times New Roman"/>
          <w:i/>
          <w:sz w:val="24"/>
          <w:szCs w:val="24"/>
          <w:shd w:val="clear" w:color="auto" w:fill="FFFFFF"/>
        </w:rPr>
        <w:t>fear of failure</w:t>
      </w:r>
      <w:r w:rsidRPr="00180B04">
        <w:rPr>
          <w:rFonts w:ascii="Times New Roman" w:hAnsi="Times New Roman" w:cs="Times New Roman"/>
          <w:sz w:val="24"/>
          <w:szCs w:val="24"/>
          <w:shd w:val="clear" w:color="auto" w:fill="FFFFFF"/>
          <w:lang w:val="en-GB"/>
        </w:rPr>
        <w:t>)</w:t>
      </w:r>
      <w:r w:rsidRPr="00180B04">
        <w:rPr>
          <w:rFonts w:ascii="Times New Roman" w:hAnsi="Times New Roman" w:cs="Times New Roman"/>
          <w:sz w:val="24"/>
          <w:szCs w:val="24"/>
          <w:shd w:val="clear" w:color="auto" w:fill="FFFFFF"/>
        </w:rPr>
        <w:t xml:space="preserve"> merupakan sebuah bentuk dorongan untuk menghindari kegagalan terutama konsekuensi negatif kegagalan berupa rasa malu, menurunnya konsep diri individu dan hilangnya pengaruh sosial</w:t>
      </w:r>
      <w:r w:rsidRPr="00180B04">
        <w:rPr>
          <w:rFonts w:ascii="Times New Roman" w:hAnsi="Times New Roman" w:cs="Times New Roman"/>
          <w:sz w:val="24"/>
          <w:szCs w:val="24"/>
          <w:shd w:val="clear" w:color="auto" w:fill="FFFFFF"/>
          <w:lang w:val="en-GB"/>
        </w:rPr>
        <w:t xml:space="preserve">. </w:t>
      </w:r>
      <w:r w:rsidRPr="00180B04">
        <w:rPr>
          <w:rFonts w:ascii="Times New Roman" w:eastAsia="Times New Roman" w:hAnsi="Times New Roman" w:cs="Times New Roman"/>
          <w:sz w:val="24"/>
          <w:szCs w:val="24"/>
          <w:lang w:val="en-GB" w:eastAsia="en-GB"/>
        </w:rPr>
        <w:t xml:space="preserve">Conroy (2004) mengemukakan bahwa faktor-faktor dari </w:t>
      </w:r>
      <w:r w:rsidRPr="00180B04">
        <w:rPr>
          <w:rFonts w:ascii="Times New Roman" w:eastAsia="Times New Roman" w:hAnsi="Times New Roman" w:cs="Times New Roman"/>
          <w:i/>
          <w:sz w:val="24"/>
          <w:szCs w:val="24"/>
          <w:lang w:val="en-GB" w:eastAsia="en-GB"/>
        </w:rPr>
        <w:t>fear of failure</w:t>
      </w:r>
      <w:r w:rsidRPr="00180B04">
        <w:rPr>
          <w:rFonts w:ascii="Times New Roman" w:eastAsia="Times New Roman" w:hAnsi="Times New Roman" w:cs="Times New Roman"/>
          <w:sz w:val="24"/>
          <w:szCs w:val="24"/>
          <w:lang w:val="en-GB" w:eastAsia="en-GB"/>
        </w:rPr>
        <w:t xml:space="preserve"> atau rasa takut gagal ini disebabkan oleh pengalaman di awal masa kanak-kanak, karakteristik lingkungan, pengalaman belajar dan faktor subjektif dan kontekstual.</w:t>
      </w:r>
    </w:p>
    <w:p w:rsidR="00BC7FA2" w:rsidRPr="00180B04" w:rsidRDefault="00D967AC" w:rsidP="00E72B8F">
      <w:pPr>
        <w:shd w:val="clear" w:color="auto" w:fill="FFFFFF"/>
        <w:spacing w:after="0" w:line="240" w:lineRule="auto"/>
        <w:jc w:val="both"/>
        <w:rPr>
          <w:rFonts w:ascii="Times New Roman" w:eastAsiaTheme="minorHAnsi" w:hAnsi="Times New Roman" w:cs="Times New Roman"/>
          <w:b/>
          <w:sz w:val="24"/>
          <w:szCs w:val="24"/>
          <w:lang w:val="en-GB" w:eastAsia="en-US"/>
        </w:rPr>
      </w:pPr>
      <w:r w:rsidRPr="00180B04">
        <w:rPr>
          <w:rFonts w:ascii="Times New Roman" w:eastAsiaTheme="minorHAnsi" w:hAnsi="Times New Roman" w:cs="Times New Roman"/>
          <w:b/>
          <w:sz w:val="24"/>
          <w:szCs w:val="24"/>
          <w:lang w:val="en-GB" w:eastAsia="en-US"/>
        </w:rPr>
        <w:t>Persepsi terhadap Harapan Orang Tua</w:t>
      </w:r>
    </w:p>
    <w:p w:rsidR="00BC7FA2" w:rsidRPr="00180B04" w:rsidRDefault="00D967AC" w:rsidP="00E72B8F">
      <w:pPr>
        <w:shd w:val="clear" w:color="auto" w:fill="FFFFFF"/>
        <w:spacing w:after="0" w:line="240" w:lineRule="auto"/>
        <w:ind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Walgito (2003) persepsi yaitu suatu proses yang didahului oleh penginderaan berupa stimulus yang diterima oleh individu melalui alat reseptor. Proses tersebut berlanjut dan diterima oleh alat reseptor atau anggota tubuh, sehingga terjadinya proses psikologis yang membuat individu tersadar atas apa yang didengar, dilihat, diraba, dirasa dan sebagainya, hal ini lah yang menjadi persepsi pada individu</w:t>
      </w:r>
      <w:r w:rsidR="00BC7FA2" w:rsidRPr="00180B04">
        <w:rPr>
          <w:rFonts w:ascii="Times New Roman" w:eastAsiaTheme="minorHAnsi" w:hAnsi="Times New Roman" w:cs="Times New Roman"/>
          <w:sz w:val="24"/>
          <w:szCs w:val="24"/>
          <w:lang w:val="en-GB" w:eastAsia="en-US"/>
        </w:rPr>
        <w:t xml:space="preserve">. Sedangkan Poerwadarminta (1996) menyatakan harapan orang tua adalah keinginan, kehendak orang tua agar anak mendapatkan sesuatu yang maksimal. </w:t>
      </w:r>
    </w:p>
    <w:p w:rsidR="00BC7FA2" w:rsidRPr="00180B04" w:rsidRDefault="00BC7FA2" w:rsidP="00E72B8F">
      <w:pPr>
        <w:shd w:val="clear" w:color="auto" w:fill="FFFFFF"/>
        <w:spacing w:after="0" w:line="240" w:lineRule="auto"/>
        <w:ind w:firstLine="567"/>
        <w:jc w:val="both"/>
        <w:rPr>
          <w:rFonts w:ascii="Times New Roman" w:eastAsiaTheme="minorHAnsi" w:hAnsi="Times New Roman" w:cs="Times New Roman"/>
          <w:sz w:val="24"/>
          <w:szCs w:val="24"/>
          <w:lang w:val="en-GB" w:eastAsia="en-US"/>
        </w:rPr>
      </w:pPr>
      <w:r w:rsidRPr="00180B04">
        <w:rPr>
          <w:rFonts w:ascii="Times New Roman" w:eastAsiaTheme="minorHAnsi" w:hAnsi="Times New Roman" w:cs="Times New Roman"/>
          <w:sz w:val="24"/>
          <w:szCs w:val="24"/>
          <w:lang w:val="en-GB" w:eastAsia="en-US"/>
        </w:rPr>
        <w:t xml:space="preserve">Dapat disimpulkan bahwa persepsi terhadap harapan orang tua merupakan suatu proses didalam diri mahasiswa yang berupa penilaian dan cara pandang mahasiswa terhadap semua keinginan atau aspirasi orang tua mengenai prestasi akademik dan masa depan anak. Walgito (2010) menyatakan bahwa ada dua aspek dalam persepsi yaitu aspek kognitif dan aspek afektif. Selanjutnya Sasikala dan Karunanidhi (2011) menyebutkan bahwa harapan orang tua terbagi dalam </w:t>
      </w:r>
      <w:r w:rsidRPr="00180B04">
        <w:rPr>
          <w:rFonts w:ascii="Times New Roman" w:eastAsiaTheme="minorHAnsi" w:hAnsi="Times New Roman" w:cs="Times New Roman"/>
          <w:sz w:val="24"/>
          <w:szCs w:val="24"/>
          <w:lang w:val="en-GB" w:eastAsia="en-US"/>
        </w:rPr>
        <w:lastRenderedPageBreak/>
        <w:t>empat dimensi yakni harapan pribadi, harapan akademik, harapan karir dan ambisi orang tua.</w:t>
      </w:r>
    </w:p>
    <w:p w:rsidR="00BC7FA2" w:rsidRPr="00180B04" w:rsidRDefault="00BC7FA2" w:rsidP="00E72B8F">
      <w:pPr>
        <w:shd w:val="clear" w:color="auto" w:fill="FFFFFF"/>
        <w:spacing w:after="0" w:line="240" w:lineRule="auto"/>
        <w:ind w:firstLine="567"/>
        <w:jc w:val="both"/>
        <w:rPr>
          <w:rFonts w:ascii="Times New Roman" w:eastAsia="Times New Roman" w:hAnsi="Times New Roman" w:cs="Times New Roman"/>
          <w:sz w:val="24"/>
          <w:szCs w:val="24"/>
          <w:lang w:val="en-GB" w:eastAsia="en-GB"/>
        </w:rPr>
      </w:pPr>
      <w:r w:rsidRPr="00180B04">
        <w:rPr>
          <w:rFonts w:ascii="Times New Roman" w:hAnsi="Times New Roman" w:cs="Times New Roman"/>
          <w:sz w:val="24"/>
          <w:szCs w:val="24"/>
          <w:lang w:val="ha-Latn-NG"/>
        </w:rPr>
        <w:t xml:space="preserve">Berdasarkan uraian diatas maka hipotesis yang diajukan dalam penelitian ini, yaitu ada hubungan antara </w:t>
      </w:r>
      <w:r w:rsidRPr="00180B04">
        <w:rPr>
          <w:rFonts w:ascii="Times New Roman" w:eastAsia="Times New Roman" w:hAnsi="Times New Roman" w:cs="Times New Roman"/>
          <w:sz w:val="24"/>
          <w:szCs w:val="24"/>
          <w:lang w:val="en-GB" w:eastAsia="en-GB"/>
        </w:rPr>
        <w:t>persepsi terhadap harapan orang tua dengan ketakutan akan kegagalan akademik pada anak sulung</w:t>
      </w:r>
      <w:r w:rsidR="00AF560D" w:rsidRPr="00180B04">
        <w:rPr>
          <w:rFonts w:ascii="Times New Roman" w:eastAsia="Times New Roman" w:hAnsi="Times New Roman" w:cs="Times New Roman"/>
          <w:sz w:val="24"/>
          <w:szCs w:val="24"/>
          <w:lang w:val="en-GB" w:eastAsia="en-GB"/>
        </w:rPr>
        <w:t>.</w:t>
      </w:r>
    </w:p>
    <w:p w:rsidR="00D967AC" w:rsidRPr="00180B04" w:rsidRDefault="00D967AC" w:rsidP="00E72B8F">
      <w:pPr>
        <w:autoSpaceDE w:val="0"/>
        <w:autoSpaceDN w:val="0"/>
        <w:adjustRightInd w:val="0"/>
        <w:spacing w:after="0" w:line="240" w:lineRule="auto"/>
        <w:jc w:val="both"/>
        <w:rPr>
          <w:rFonts w:ascii="Times New Roman" w:hAnsi="Times New Roman" w:cs="Times New Roman"/>
          <w:sz w:val="24"/>
          <w:szCs w:val="24"/>
          <w:lang w:val="en-GB"/>
        </w:rPr>
      </w:pPr>
    </w:p>
    <w:p w:rsidR="00AF560D" w:rsidRPr="00180B04" w:rsidRDefault="00180B04" w:rsidP="00E72B8F">
      <w:pPr>
        <w:autoSpaceDE w:val="0"/>
        <w:autoSpaceDN w:val="0"/>
        <w:adjustRightInd w:val="0"/>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ha-Latn-NG"/>
        </w:rPr>
        <w:t>METODE</w:t>
      </w:r>
    </w:p>
    <w:p w:rsidR="00AF560D" w:rsidRPr="00180B04" w:rsidRDefault="00AF560D" w:rsidP="00E72B8F">
      <w:pPr>
        <w:autoSpaceDE w:val="0"/>
        <w:autoSpaceDN w:val="0"/>
        <w:adjustRightInd w:val="0"/>
        <w:spacing w:after="0" w:line="240" w:lineRule="auto"/>
        <w:ind w:firstLine="567"/>
        <w:jc w:val="both"/>
        <w:rPr>
          <w:rFonts w:ascii="Times New Roman" w:hAnsi="Times New Roman" w:cs="Times New Roman"/>
          <w:sz w:val="24"/>
          <w:szCs w:val="24"/>
          <w:lang w:val="en-GB"/>
        </w:rPr>
      </w:pPr>
      <w:r w:rsidRPr="00180B04">
        <w:rPr>
          <w:rFonts w:ascii="Times New Roman" w:hAnsi="Times New Roman" w:cs="Times New Roman"/>
          <w:sz w:val="24"/>
          <w:szCs w:val="24"/>
          <w:lang w:val="ha-Latn-NG"/>
        </w:rPr>
        <w:t xml:space="preserve">Metode pengumpulan data dalam penelitian ini </w:t>
      </w:r>
      <w:r w:rsidRPr="00180B04">
        <w:rPr>
          <w:rFonts w:ascii="Times New Roman" w:hAnsi="Times New Roman" w:cs="Times New Roman"/>
          <w:sz w:val="24"/>
          <w:szCs w:val="24"/>
          <w:lang w:val="en-GB"/>
        </w:rPr>
        <w:t xml:space="preserve">dilakukan dengan </w:t>
      </w:r>
      <w:r w:rsidRPr="00180B04">
        <w:rPr>
          <w:rFonts w:ascii="Times New Roman" w:hAnsi="Times New Roman" w:cs="Times New Roman"/>
          <w:sz w:val="24"/>
          <w:szCs w:val="24"/>
          <w:lang w:val="ha-Latn-NG"/>
        </w:rPr>
        <w:t xml:space="preserve">menggunakan </w:t>
      </w:r>
      <w:r w:rsidRPr="00180B04">
        <w:rPr>
          <w:rFonts w:ascii="Times New Roman" w:hAnsi="Times New Roman" w:cs="Times New Roman"/>
          <w:sz w:val="24"/>
          <w:szCs w:val="24"/>
          <w:lang w:val="en-GB"/>
        </w:rPr>
        <w:t xml:space="preserve">observasi, </w:t>
      </w:r>
      <w:r w:rsidRPr="00180B04">
        <w:rPr>
          <w:rFonts w:ascii="Times New Roman" w:hAnsi="Times New Roman" w:cs="Times New Roman"/>
          <w:sz w:val="24"/>
          <w:szCs w:val="24"/>
          <w:lang w:val="ha-Latn-NG"/>
        </w:rPr>
        <w:t xml:space="preserve">wawancara dan skala psikologis. Terdapat dua buah skala psikologis yang digunakan dalam penelitian ini, yaitu skala </w:t>
      </w:r>
      <w:r w:rsidRPr="00180B04">
        <w:rPr>
          <w:rFonts w:ascii="Times New Roman" w:eastAsia="Times New Roman" w:hAnsi="Times New Roman" w:cs="Times New Roman"/>
          <w:sz w:val="24"/>
          <w:szCs w:val="24"/>
          <w:lang w:val="en-US"/>
        </w:rPr>
        <w:t>persepsi terhadap harapan orang tua</w:t>
      </w:r>
      <w:r w:rsidRPr="00180B04">
        <w:rPr>
          <w:rFonts w:ascii="Times New Roman" w:eastAsia="Times New Roman" w:hAnsi="Times New Roman" w:cs="Times New Roman"/>
          <w:i/>
          <w:sz w:val="24"/>
          <w:szCs w:val="24"/>
          <w:lang w:val="en-US"/>
        </w:rPr>
        <w:t xml:space="preserve"> </w:t>
      </w:r>
      <w:r w:rsidRPr="00180B04">
        <w:rPr>
          <w:rFonts w:ascii="Times New Roman" w:eastAsia="Times New Roman" w:hAnsi="Times New Roman" w:cs="Times New Roman"/>
          <w:sz w:val="24"/>
          <w:szCs w:val="24"/>
          <w:lang w:val="en-US"/>
        </w:rPr>
        <w:t xml:space="preserve">dan skala </w:t>
      </w:r>
      <w:r w:rsidRPr="00180B04">
        <w:rPr>
          <w:rFonts w:ascii="Times New Roman" w:eastAsia="Times New Roman" w:hAnsi="Times New Roman" w:cs="Times New Roman"/>
          <w:i/>
          <w:sz w:val="24"/>
          <w:szCs w:val="24"/>
          <w:lang w:val="en-US"/>
        </w:rPr>
        <w:t xml:space="preserve"> </w:t>
      </w:r>
      <w:r w:rsidRPr="00180B04">
        <w:rPr>
          <w:rFonts w:ascii="Times New Roman" w:eastAsia="Times New Roman" w:hAnsi="Times New Roman" w:cs="Times New Roman"/>
          <w:sz w:val="24"/>
          <w:szCs w:val="24"/>
          <w:lang w:val="en-US"/>
        </w:rPr>
        <w:t>ketakutan akan kegagalan</w:t>
      </w:r>
      <w:r w:rsidR="00341C91" w:rsidRPr="00180B04">
        <w:rPr>
          <w:rFonts w:ascii="Times New Roman" w:hAnsi="Times New Roman" w:cs="Times New Roman"/>
          <w:sz w:val="24"/>
          <w:szCs w:val="24"/>
          <w:lang w:val="ha-Latn-NG"/>
        </w:rPr>
        <w:t xml:space="preserve">. </w:t>
      </w:r>
      <w:r w:rsidR="00341C91" w:rsidRPr="00180B04">
        <w:rPr>
          <w:rFonts w:ascii="Times New Roman" w:hAnsi="Times New Roman" w:cs="Times New Roman"/>
          <w:sz w:val="24"/>
          <w:szCs w:val="24"/>
          <w:lang w:val="en-GB"/>
        </w:rPr>
        <w:t>S</w:t>
      </w:r>
      <w:r w:rsidRPr="00180B04">
        <w:rPr>
          <w:rFonts w:ascii="Times New Roman" w:hAnsi="Times New Roman" w:cs="Times New Roman"/>
          <w:sz w:val="24"/>
          <w:szCs w:val="24"/>
          <w:lang w:val="ha-Latn-NG"/>
        </w:rPr>
        <w:t xml:space="preserve">kala </w:t>
      </w:r>
      <w:r w:rsidRPr="00180B04">
        <w:rPr>
          <w:rFonts w:ascii="Times New Roman" w:eastAsia="Times New Roman" w:hAnsi="Times New Roman" w:cs="Times New Roman"/>
          <w:sz w:val="24"/>
          <w:szCs w:val="24"/>
          <w:lang w:val="en-US"/>
        </w:rPr>
        <w:t xml:space="preserve">persepsi </w:t>
      </w:r>
      <w:r w:rsidRPr="00180B04">
        <w:rPr>
          <w:rFonts w:ascii="Times New Roman" w:hAnsi="Times New Roman" w:cs="Times New Roman"/>
          <w:sz w:val="24"/>
          <w:szCs w:val="24"/>
          <w:lang w:val="ha-Latn-NG"/>
        </w:rPr>
        <w:t xml:space="preserve">disusun sendiri oleh peneliti dengan </w:t>
      </w:r>
      <w:r w:rsidR="00341C91" w:rsidRPr="00180B04">
        <w:rPr>
          <w:rFonts w:ascii="Times New Roman" w:hAnsi="Times New Roman" w:cs="Times New Roman"/>
          <w:sz w:val="24"/>
          <w:szCs w:val="24"/>
        </w:rPr>
        <w:t>aspek-aspek persepsi menurut Walgito (2010) dan dimensi harapan orang tua menurut Sasikala dan Karunanidhi (2011)</w:t>
      </w:r>
      <w:r w:rsidR="00341C91" w:rsidRPr="00180B04">
        <w:rPr>
          <w:rFonts w:ascii="Times New Roman" w:hAnsi="Times New Roman" w:cs="Times New Roman"/>
          <w:sz w:val="24"/>
          <w:szCs w:val="24"/>
          <w:lang w:val="en-GB"/>
        </w:rPr>
        <w:t>. Pada s</w:t>
      </w:r>
      <w:r w:rsidRPr="00180B04">
        <w:rPr>
          <w:rFonts w:ascii="Times New Roman" w:hAnsi="Times New Roman" w:cs="Times New Roman"/>
          <w:sz w:val="24"/>
          <w:szCs w:val="24"/>
          <w:lang w:val="ha-Latn-NG"/>
        </w:rPr>
        <w:t xml:space="preserve">kala </w:t>
      </w:r>
      <w:r w:rsidR="00341C91" w:rsidRPr="00180B04">
        <w:rPr>
          <w:rFonts w:ascii="Times New Roman" w:hAnsi="Times New Roman" w:cs="Times New Roman"/>
          <w:sz w:val="24"/>
          <w:szCs w:val="24"/>
          <w:lang w:val="en-GB"/>
        </w:rPr>
        <w:t xml:space="preserve">persepsi terhadap harapan orang tua </w:t>
      </w:r>
      <w:r w:rsidRPr="00180B04">
        <w:rPr>
          <w:rFonts w:ascii="Times New Roman" w:hAnsi="Times New Roman" w:cs="Times New Roman"/>
          <w:sz w:val="24"/>
          <w:szCs w:val="24"/>
          <w:lang w:val="ha-Latn-NG"/>
        </w:rPr>
        <w:t>ini terdiri dari 48 aitem.</w:t>
      </w:r>
      <w:r w:rsidR="00341C91" w:rsidRPr="00180B04">
        <w:rPr>
          <w:rFonts w:ascii="Times New Roman" w:hAnsi="Times New Roman" w:cs="Times New Roman"/>
          <w:sz w:val="24"/>
          <w:szCs w:val="24"/>
          <w:lang w:val="en-GB"/>
        </w:rPr>
        <w:t xml:space="preserve"> </w:t>
      </w:r>
      <w:r w:rsidRPr="00180B04">
        <w:rPr>
          <w:rFonts w:ascii="Times New Roman" w:hAnsi="Times New Roman" w:cs="Times New Roman"/>
          <w:sz w:val="24"/>
          <w:szCs w:val="24"/>
          <w:lang w:val="ha-Latn-NG"/>
        </w:rPr>
        <w:t xml:space="preserve">Penelitian ini menggunakan skala </w:t>
      </w:r>
      <w:r w:rsidR="00341C91" w:rsidRPr="00180B04">
        <w:rPr>
          <w:rFonts w:ascii="Times New Roman" w:hAnsi="Times New Roman" w:cs="Times New Roman"/>
          <w:sz w:val="24"/>
          <w:szCs w:val="24"/>
        </w:rPr>
        <w:t>ketakutan akan kegagalan akademik</w:t>
      </w:r>
      <w:r w:rsidR="00341C91" w:rsidRPr="00180B04">
        <w:rPr>
          <w:rFonts w:ascii="Times New Roman" w:hAnsi="Times New Roman" w:cs="Times New Roman"/>
          <w:sz w:val="24"/>
          <w:szCs w:val="24"/>
          <w:lang w:val="ha-Latn-NG"/>
        </w:rPr>
        <w:t xml:space="preserve"> </w:t>
      </w:r>
      <w:r w:rsidRPr="00180B04">
        <w:rPr>
          <w:rFonts w:ascii="Times New Roman" w:hAnsi="Times New Roman" w:cs="Times New Roman"/>
          <w:sz w:val="24"/>
          <w:szCs w:val="24"/>
          <w:lang w:val="ha-Latn-NG"/>
        </w:rPr>
        <w:t xml:space="preserve">yang juga disusun sendiri oleh peneliti berdasarkan </w:t>
      </w:r>
      <w:r w:rsidR="00341C91" w:rsidRPr="00180B04">
        <w:rPr>
          <w:rFonts w:ascii="Times New Roman" w:hAnsi="Times New Roman" w:cs="Times New Roman"/>
          <w:sz w:val="24"/>
          <w:szCs w:val="24"/>
        </w:rPr>
        <w:t>aspek-aspek ketakutan akan kegagalan menurut Conroy (2002)</w:t>
      </w:r>
      <w:r w:rsidR="00341C91" w:rsidRPr="00180B04">
        <w:rPr>
          <w:rFonts w:ascii="Times New Roman" w:hAnsi="Times New Roman" w:cs="Times New Roman"/>
          <w:sz w:val="24"/>
          <w:szCs w:val="24"/>
          <w:lang w:val="ha-Latn-NG"/>
        </w:rPr>
        <w:t xml:space="preserve">. </w:t>
      </w:r>
      <w:r w:rsidR="00341C91" w:rsidRPr="00180B04">
        <w:rPr>
          <w:rFonts w:ascii="Times New Roman" w:hAnsi="Times New Roman" w:cs="Times New Roman"/>
          <w:sz w:val="24"/>
          <w:szCs w:val="24"/>
          <w:lang w:val="en-GB"/>
        </w:rPr>
        <w:t>Pada s</w:t>
      </w:r>
      <w:r w:rsidRPr="00180B04">
        <w:rPr>
          <w:rFonts w:ascii="Times New Roman" w:hAnsi="Times New Roman" w:cs="Times New Roman"/>
          <w:sz w:val="24"/>
          <w:szCs w:val="24"/>
          <w:lang w:val="ha-Latn-NG"/>
        </w:rPr>
        <w:t xml:space="preserve">kala </w:t>
      </w:r>
      <w:r w:rsidR="00341C91" w:rsidRPr="00180B04">
        <w:rPr>
          <w:rFonts w:ascii="Times New Roman" w:hAnsi="Times New Roman" w:cs="Times New Roman"/>
          <w:sz w:val="24"/>
          <w:szCs w:val="24"/>
          <w:lang w:val="en-GB"/>
        </w:rPr>
        <w:t xml:space="preserve">ketakutan akan kegagalan akademik </w:t>
      </w:r>
      <w:r w:rsidR="00341C91" w:rsidRPr="00180B04">
        <w:rPr>
          <w:rFonts w:ascii="Times New Roman" w:hAnsi="Times New Roman" w:cs="Times New Roman"/>
          <w:sz w:val="24"/>
          <w:szCs w:val="24"/>
          <w:lang w:val="ha-Latn-NG"/>
        </w:rPr>
        <w:t>ini terdiri dari 4</w:t>
      </w:r>
      <w:r w:rsidR="00341C91" w:rsidRPr="00180B04">
        <w:rPr>
          <w:rFonts w:ascii="Times New Roman" w:hAnsi="Times New Roman" w:cs="Times New Roman"/>
          <w:sz w:val="24"/>
          <w:szCs w:val="24"/>
          <w:lang w:val="en-GB"/>
        </w:rPr>
        <w:t>0</w:t>
      </w:r>
      <w:r w:rsidRPr="00180B04">
        <w:rPr>
          <w:rFonts w:ascii="Times New Roman" w:hAnsi="Times New Roman" w:cs="Times New Roman"/>
          <w:sz w:val="24"/>
          <w:szCs w:val="24"/>
          <w:lang w:val="ha-Latn-NG"/>
        </w:rPr>
        <w:t xml:space="preserve"> aitem.</w:t>
      </w:r>
    </w:p>
    <w:p w:rsidR="00341C91" w:rsidRPr="00180B04" w:rsidRDefault="00341C91" w:rsidP="00E72B8F">
      <w:pPr>
        <w:autoSpaceDE w:val="0"/>
        <w:autoSpaceDN w:val="0"/>
        <w:adjustRightInd w:val="0"/>
        <w:spacing w:after="0" w:line="240" w:lineRule="auto"/>
        <w:ind w:firstLine="567"/>
        <w:jc w:val="both"/>
        <w:rPr>
          <w:rFonts w:ascii="Times New Roman" w:hAnsi="Times New Roman" w:cs="Times New Roman"/>
          <w:sz w:val="24"/>
          <w:szCs w:val="24"/>
          <w:lang w:val="en-GB"/>
        </w:rPr>
      </w:pPr>
      <w:r w:rsidRPr="00180B04">
        <w:rPr>
          <w:rFonts w:ascii="Times New Roman" w:hAnsi="Times New Roman" w:cs="Times New Roman"/>
          <w:sz w:val="24"/>
          <w:szCs w:val="24"/>
        </w:rPr>
        <w:t>Pengujian validitas aitem dari skala yang digunakan untuk pengambilan data dalam penelitian ini menggunakan teknik korelasi. Sebuah aitem dikatakan valid jika memiliki koefisien korelasi setidaknya 0,30. Pada penelitian ini, untuk variabel prokrastinasi akademik peneliti menetapkan batasan koefisien korelasi menjadi 0,30 dan untuk variabel manajemen waktu peneliti juga menetapkan batasan koefisien korelasi menjadi 0,30. Peneliti menggunakan teknik reliabilitas Alpha Cronbach untuk reliabilitas, dimana koefisien reliabilitas (rxx’) berada dalam rentang angka dari 0 sampai dengan 1,00. Sekalipun bila koefisien reliabilias semakin tinggi mendekati angka 1,00 berarti pengukuran semakin reliabel.</w:t>
      </w:r>
    </w:p>
    <w:p w:rsidR="00341C91" w:rsidRPr="00180B04" w:rsidRDefault="00341C91" w:rsidP="00E72B8F">
      <w:pPr>
        <w:spacing w:after="0" w:line="240" w:lineRule="auto"/>
        <w:ind w:firstLine="567"/>
        <w:jc w:val="both"/>
        <w:rPr>
          <w:rFonts w:ascii="Times New Roman" w:hAnsi="Times New Roman" w:cs="Times New Roman"/>
          <w:sz w:val="24"/>
          <w:szCs w:val="24"/>
        </w:rPr>
      </w:pPr>
      <w:r w:rsidRPr="00180B04">
        <w:rPr>
          <w:rFonts w:ascii="Times New Roman" w:hAnsi="Times New Roman" w:cs="Times New Roman"/>
          <w:color w:val="000000" w:themeColor="text1"/>
          <w:sz w:val="24"/>
          <w:szCs w:val="24"/>
        </w:rPr>
        <w:t xml:space="preserve">Analisis data dalam penelitian ini terdiri dari uji asumsi dan uji hipotesis. </w:t>
      </w:r>
      <w:r w:rsidRPr="00180B04">
        <w:rPr>
          <w:rFonts w:ascii="Times New Roman" w:hAnsi="Times New Roman" w:cs="Times New Roman"/>
          <w:sz w:val="24"/>
          <w:szCs w:val="24"/>
          <w:lang w:val="ha-Latn-NG"/>
        </w:rPr>
        <w:t xml:space="preserve">Uji asumsi terbagi menjadi dua yakni </w:t>
      </w:r>
      <w:r w:rsidRPr="00180B04">
        <w:rPr>
          <w:rFonts w:ascii="Times New Roman" w:hAnsi="Times New Roman" w:cs="Times New Roman"/>
          <w:color w:val="000000" w:themeColor="text1"/>
          <w:sz w:val="24"/>
          <w:szCs w:val="24"/>
        </w:rPr>
        <w:t xml:space="preserve">uji normalitas dan uji linearitas. Untuk melakukan uji normalitas, peneliti menggunakan </w:t>
      </w:r>
      <w:r w:rsidRPr="00180B04">
        <w:rPr>
          <w:rFonts w:ascii="Times New Roman" w:hAnsi="Times New Roman" w:cs="Times New Roman"/>
          <w:i/>
          <w:iCs/>
          <w:color w:val="000000" w:themeColor="text1"/>
          <w:sz w:val="24"/>
          <w:szCs w:val="24"/>
        </w:rPr>
        <w:t xml:space="preserve">Kolomogorov-Smirnov </w:t>
      </w:r>
      <w:r w:rsidRPr="00180B04">
        <w:rPr>
          <w:rFonts w:ascii="Times New Roman" w:hAnsi="Times New Roman" w:cs="Times New Roman"/>
          <w:color w:val="000000" w:themeColor="text1"/>
          <w:sz w:val="24"/>
          <w:szCs w:val="24"/>
        </w:rPr>
        <w:t xml:space="preserve">yang dibantu oleh program </w:t>
      </w:r>
      <w:r w:rsidRPr="00180B04">
        <w:rPr>
          <w:rFonts w:ascii="Times New Roman" w:hAnsi="Times New Roman" w:cs="Times New Roman"/>
          <w:i/>
          <w:color w:val="000000" w:themeColor="text1"/>
          <w:sz w:val="24"/>
          <w:szCs w:val="24"/>
        </w:rPr>
        <w:t>SPSS</w:t>
      </w:r>
      <w:r w:rsidRPr="00180B04">
        <w:rPr>
          <w:rFonts w:ascii="Times New Roman" w:hAnsi="Times New Roman" w:cs="Times New Roman"/>
          <w:color w:val="000000" w:themeColor="text1"/>
          <w:sz w:val="24"/>
          <w:szCs w:val="24"/>
        </w:rPr>
        <w:t xml:space="preserve"> versi 16.0 </w:t>
      </w:r>
      <w:r w:rsidRPr="00180B04">
        <w:rPr>
          <w:rFonts w:ascii="Times New Roman" w:hAnsi="Times New Roman" w:cs="Times New Roman"/>
          <w:i/>
          <w:color w:val="000000" w:themeColor="text1"/>
          <w:sz w:val="24"/>
          <w:szCs w:val="24"/>
        </w:rPr>
        <w:t>for Windows.</w:t>
      </w:r>
      <w:r w:rsidRPr="00180B04">
        <w:rPr>
          <w:rFonts w:ascii="Times New Roman" w:hAnsi="Times New Roman" w:cs="Times New Roman"/>
          <w:color w:val="000000" w:themeColor="text1"/>
          <w:sz w:val="24"/>
          <w:szCs w:val="24"/>
        </w:rPr>
        <w:t xml:space="preserve"> Data yang dianggap normal adalah data yang memiliki p&gt;0,05. </w:t>
      </w:r>
      <w:r w:rsidRPr="00180B04">
        <w:rPr>
          <w:rFonts w:ascii="Times New Roman" w:hAnsi="Times New Roman" w:cs="Times New Roman"/>
          <w:sz w:val="24"/>
          <w:szCs w:val="24"/>
        </w:rPr>
        <w:t xml:space="preserve">Selanjutnya peneliti menggunakan </w:t>
      </w:r>
      <w:r w:rsidRPr="00180B04">
        <w:rPr>
          <w:rFonts w:ascii="Times New Roman" w:hAnsi="Times New Roman" w:cs="Times New Roman"/>
          <w:i/>
          <w:sz w:val="24"/>
          <w:szCs w:val="24"/>
        </w:rPr>
        <w:t xml:space="preserve">deviation from linearity </w:t>
      </w:r>
      <w:r w:rsidRPr="00180B04">
        <w:rPr>
          <w:rFonts w:ascii="Times New Roman" w:hAnsi="Times New Roman" w:cs="Times New Roman"/>
          <w:sz w:val="24"/>
          <w:szCs w:val="24"/>
        </w:rPr>
        <w:t xml:space="preserve">untuk melihat hubungan antar variabel. Menurut Widhiarso (2010), </w:t>
      </w:r>
      <w:r w:rsidRPr="00180B04">
        <w:rPr>
          <w:rFonts w:ascii="Times New Roman" w:hAnsi="Times New Roman" w:cs="Times New Roman"/>
          <w:i/>
          <w:sz w:val="24"/>
          <w:szCs w:val="24"/>
        </w:rPr>
        <w:t>deviation from linearity</w:t>
      </w:r>
      <w:r w:rsidRPr="00180B04">
        <w:rPr>
          <w:rFonts w:ascii="Times New Roman" w:hAnsi="Times New Roman" w:cs="Times New Roman"/>
          <w:sz w:val="24"/>
          <w:szCs w:val="24"/>
        </w:rPr>
        <w:t xml:space="preserve"> pada SPSS menunjukkan seberapa jauh model menyimpang dari model linear, jika p&gt;0,05 maka data dikatakan linear.</w:t>
      </w:r>
    </w:p>
    <w:p w:rsidR="00341C91" w:rsidRPr="00180B04" w:rsidRDefault="00341C91" w:rsidP="00E72B8F">
      <w:pPr>
        <w:spacing w:after="0" w:line="240" w:lineRule="auto"/>
        <w:ind w:firstLine="709"/>
        <w:jc w:val="both"/>
        <w:rPr>
          <w:rFonts w:ascii="Times New Roman" w:hAnsi="Times New Roman" w:cs="Times New Roman"/>
          <w:i/>
          <w:sz w:val="24"/>
          <w:szCs w:val="24"/>
          <w:lang w:val="en-GB"/>
        </w:rPr>
      </w:pPr>
      <w:r w:rsidRPr="00180B04">
        <w:rPr>
          <w:rFonts w:ascii="Times New Roman" w:hAnsi="Times New Roman" w:cs="Times New Roman"/>
          <w:sz w:val="24"/>
          <w:szCs w:val="24"/>
        </w:rPr>
        <w:t xml:space="preserve">Untuk menguji antara variabel independen dengan variabel dependen maka menggunakan teknik korelasi. Apabila teknik yang digunakan dalam penelitian ini metode statistik parametrik maka menggunakan teknik </w:t>
      </w:r>
      <w:r w:rsidRPr="00180B04">
        <w:rPr>
          <w:rFonts w:ascii="Times New Roman" w:hAnsi="Times New Roman" w:cs="Times New Roman"/>
          <w:i/>
          <w:sz w:val="24"/>
          <w:szCs w:val="24"/>
        </w:rPr>
        <w:t>Pearson’s Product Moment</w:t>
      </w:r>
      <w:r w:rsidRPr="00180B04">
        <w:rPr>
          <w:rFonts w:ascii="Times New Roman" w:hAnsi="Times New Roman" w:cs="Times New Roman"/>
          <w:sz w:val="24"/>
          <w:szCs w:val="24"/>
        </w:rPr>
        <w:t xml:space="preserve">, dan apabila teknik yang digunakan dalam penelitian ini metode statistik nonparametrik maka menggunakan teknik </w:t>
      </w:r>
      <w:r w:rsidRPr="00180B04">
        <w:rPr>
          <w:rFonts w:ascii="Times New Roman" w:hAnsi="Times New Roman" w:cs="Times New Roman"/>
          <w:i/>
          <w:sz w:val="24"/>
          <w:szCs w:val="24"/>
        </w:rPr>
        <w:t>Spearman Rank.</w:t>
      </w:r>
    </w:p>
    <w:p w:rsidR="005B085B" w:rsidRPr="00180B04" w:rsidRDefault="005B085B" w:rsidP="00E72B8F">
      <w:pPr>
        <w:spacing w:line="240" w:lineRule="auto"/>
        <w:ind w:firstLine="567"/>
        <w:jc w:val="both"/>
        <w:rPr>
          <w:rFonts w:ascii="Times New Roman" w:hAnsi="Times New Roman" w:cs="Times New Roman"/>
          <w:color w:val="000000" w:themeColor="text1"/>
          <w:sz w:val="24"/>
          <w:szCs w:val="24"/>
          <w:lang w:val="en-GB"/>
        </w:rPr>
      </w:pPr>
      <w:r w:rsidRPr="00180B04">
        <w:rPr>
          <w:rFonts w:ascii="Times New Roman" w:hAnsi="Times New Roman" w:cs="Times New Roman"/>
          <w:color w:val="000000" w:themeColor="text1"/>
          <w:sz w:val="24"/>
          <w:szCs w:val="24"/>
        </w:rPr>
        <w:t>Subjek dalam penelitian ini adalah 11</w:t>
      </w:r>
      <w:r w:rsidRPr="00180B04">
        <w:rPr>
          <w:rFonts w:ascii="Times New Roman" w:hAnsi="Times New Roman" w:cs="Times New Roman"/>
          <w:color w:val="000000" w:themeColor="text1"/>
          <w:sz w:val="24"/>
          <w:szCs w:val="24"/>
          <w:lang w:val="en-GB"/>
        </w:rPr>
        <w:t>9</w:t>
      </w:r>
      <w:r w:rsidRPr="00180B04">
        <w:rPr>
          <w:rFonts w:ascii="Times New Roman" w:hAnsi="Times New Roman" w:cs="Times New Roman"/>
          <w:color w:val="000000" w:themeColor="text1"/>
          <w:sz w:val="24"/>
          <w:szCs w:val="24"/>
        </w:rPr>
        <w:t xml:space="preserve"> </w:t>
      </w:r>
      <w:r w:rsidRPr="00180B04">
        <w:rPr>
          <w:rFonts w:ascii="Times New Roman" w:hAnsi="Times New Roman" w:cs="Times New Roman"/>
          <w:color w:val="000000" w:themeColor="text1"/>
          <w:sz w:val="24"/>
          <w:szCs w:val="24"/>
          <w:lang w:val="en-GB"/>
        </w:rPr>
        <w:t>anak sulung atau anak pertama yang menjadi</w:t>
      </w:r>
      <w:r w:rsidRPr="00180B04">
        <w:rPr>
          <w:rFonts w:ascii="Times New Roman" w:hAnsi="Times New Roman" w:cs="Times New Roman"/>
          <w:color w:val="000000" w:themeColor="text1"/>
          <w:sz w:val="24"/>
          <w:szCs w:val="24"/>
        </w:rPr>
        <w:t xml:space="preserve"> mahasiswa di Universitas Sriwijaya. Teknik </w:t>
      </w:r>
      <w:r w:rsidRPr="00180B04">
        <w:rPr>
          <w:rFonts w:ascii="Times New Roman" w:hAnsi="Times New Roman" w:cs="Times New Roman"/>
          <w:i/>
          <w:color w:val="000000" w:themeColor="text1"/>
          <w:sz w:val="24"/>
          <w:szCs w:val="24"/>
        </w:rPr>
        <w:t xml:space="preserve">sampling </w:t>
      </w:r>
      <w:r w:rsidRPr="00180B04">
        <w:rPr>
          <w:rFonts w:ascii="Times New Roman" w:hAnsi="Times New Roman" w:cs="Times New Roman"/>
          <w:color w:val="000000" w:themeColor="text1"/>
          <w:sz w:val="24"/>
          <w:szCs w:val="24"/>
        </w:rPr>
        <w:t xml:space="preserve">yang digunakan pada penelitian ini adalah </w:t>
      </w:r>
      <w:r w:rsidRPr="00180B04">
        <w:rPr>
          <w:rFonts w:ascii="Times New Roman" w:hAnsi="Times New Roman" w:cs="Times New Roman"/>
          <w:i/>
          <w:sz w:val="24"/>
          <w:szCs w:val="24"/>
          <w:lang w:val="en-GB"/>
        </w:rPr>
        <w:t>non-p</w:t>
      </w:r>
      <w:r w:rsidRPr="00180B04">
        <w:rPr>
          <w:rFonts w:ascii="Times New Roman" w:hAnsi="Times New Roman" w:cs="Times New Roman"/>
          <w:i/>
          <w:sz w:val="24"/>
          <w:szCs w:val="24"/>
        </w:rPr>
        <w:t>robability sampling</w:t>
      </w:r>
      <w:r w:rsidRPr="00180B04">
        <w:rPr>
          <w:rFonts w:ascii="Times New Roman" w:hAnsi="Times New Roman" w:cs="Times New Roman"/>
          <w:sz w:val="24"/>
          <w:szCs w:val="24"/>
          <w:lang w:val="en-GB"/>
        </w:rPr>
        <w:t xml:space="preserve"> </w:t>
      </w:r>
      <w:r w:rsidRPr="00180B04">
        <w:rPr>
          <w:rFonts w:ascii="Times New Roman" w:hAnsi="Times New Roman" w:cs="Times New Roman"/>
          <w:color w:val="000000" w:themeColor="text1"/>
          <w:sz w:val="24"/>
          <w:szCs w:val="24"/>
        </w:rPr>
        <w:t xml:space="preserve">dalam bentuk </w:t>
      </w:r>
      <w:r w:rsidRPr="00180B04">
        <w:rPr>
          <w:rFonts w:ascii="Times New Roman" w:hAnsi="Times New Roman" w:cs="Times New Roman"/>
          <w:i/>
          <w:sz w:val="24"/>
          <w:szCs w:val="24"/>
          <w:lang w:val="en-GB"/>
        </w:rPr>
        <w:t>sampling purposive</w:t>
      </w:r>
      <w:r w:rsidRPr="00180B04">
        <w:rPr>
          <w:rFonts w:ascii="Times New Roman" w:hAnsi="Times New Roman" w:cs="Times New Roman"/>
          <w:color w:val="000000" w:themeColor="text1"/>
          <w:sz w:val="24"/>
          <w:szCs w:val="24"/>
        </w:rPr>
        <w:t xml:space="preserve">. Selain itu, peneliti juga melakukan uji coba alat ukur terhadap 50 </w:t>
      </w:r>
      <w:r w:rsidRPr="00180B04">
        <w:rPr>
          <w:rFonts w:ascii="Times New Roman" w:hAnsi="Times New Roman" w:cs="Times New Roman"/>
          <w:color w:val="000000" w:themeColor="text1"/>
          <w:sz w:val="24"/>
          <w:szCs w:val="24"/>
          <w:lang w:val="en-GB"/>
        </w:rPr>
        <w:t>anak sulung</w:t>
      </w:r>
      <w:r w:rsidRPr="00180B04">
        <w:rPr>
          <w:rFonts w:ascii="Times New Roman" w:hAnsi="Times New Roman" w:cs="Times New Roman"/>
          <w:color w:val="000000" w:themeColor="text1"/>
          <w:sz w:val="24"/>
          <w:szCs w:val="24"/>
        </w:rPr>
        <w:t xml:space="preserve"> </w:t>
      </w:r>
      <w:r w:rsidRPr="00180B04">
        <w:rPr>
          <w:rFonts w:ascii="Times New Roman" w:hAnsi="Times New Roman" w:cs="Times New Roman"/>
          <w:color w:val="000000" w:themeColor="text1"/>
          <w:sz w:val="24"/>
          <w:szCs w:val="24"/>
          <w:lang w:val="en-GB"/>
        </w:rPr>
        <w:t xml:space="preserve">yang menjadi </w:t>
      </w:r>
      <w:r w:rsidRPr="00180B04">
        <w:rPr>
          <w:rFonts w:ascii="Times New Roman" w:hAnsi="Times New Roman" w:cs="Times New Roman"/>
          <w:color w:val="000000" w:themeColor="text1"/>
          <w:sz w:val="24"/>
          <w:szCs w:val="24"/>
        </w:rPr>
        <w:t>mahasiswa di Universitas Sriwijaya.</w:t>
      </w:r>
    </w:p>
    <w:p w:rsidR="005B085B" w:rsidRPr="00180B04" w:rsidRDefault="005B085B" w:rsidP="00E72B8F">
      <w:pPr>
        <w:spacing w:after="120" w:line="240" w:lineRule="auto"/>
        <w:ind w:firstLine="567"/>
        <w:jc w:val="both"/>
        <w:rPr>
          <w:rFonts w:ascii="Times New Roman" w:hAnsi="Times New Roman" w:cs="Times New Roman"/>
          <w:color w:val="000000" w:themeColor="text1"/>
          <w:sz w:val="24"/>
          <w:szCs w:val="24"/>
          <w:lang w:val="en-GB"/>
        </w:rPr>
      </w:pPr>
    </w:p>
    <w:p w:rsidR="005B085B" w:rsidRPr="00180B04" w:rsidRDefault="005B085B" w:rsidP="00E72B8F">
      <w:pPr>
        <w:autoSpaceDE w:val="0"/>
        <w:autoSpaceDN w:val="0"/>
        <w:adjustRightInd w:val="0"/>
        <w:spacing w:after="240" w:line="240" w:lineRule="auto"/>
        <w:jc w:val="center"/>
        <w:rPr>
          <w:rFonts w:ascii="Times New Roman" w:hAnsi="Times New Roman" w:cs="Times New Roman"/>
          <w:b/>
          <w:sz w:val="24"/>
          <w:szCs w:val="24"/>
          <w:lang w:val="ha-Latn-NG"/>
        </w:rPr>
      </w:pPr>
      <w:r w:rsidRPr="00180B04">
        <w:rPr>
          <w:rFonts w:ascii="Times New Roman" w:hAnsi="Times New Roman" w:cs="Times New Roman"/>
          <w:b/>
          <w:sz w:val="24"/>
          <w:szCs w:val="24"/>
          <w:lang w:val="ha-Latn-NG"/>
        </w:rPr>
        <w:t>HASIL</w:t>
      </w:r>
    </w:p>
    <w:p w:rsidR="005B085B" w:rsidRPr="00420AE9" w:rsidRDefault="005B085B" w:rsidP="00E72B8F">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en-GB"/>
        </w:rPr>
      </w:pPr>
      <w:r w:rsidRPr="00180B04">
        <w:rPr>
          <w:rFonts w:ascii="Times New Roman" w:hAnsi="Times New Roman" w:cs="Times New Roman"/>
          <w:sz w:val="24"/>
          <w:szCs w:val="24"/>
        </w:rPr>
        <w:t xml:space="preserve">Adapun sebaran responden yang berdasarkan kategori jenis kelamin dapat dilihat pada table 4.5.   </w:t>
      </w:r>
    </w:p>
    <w:p w:rsidR="005B085B" w:rsidRPr="00D726DF" w:rsidRDefault="005B085B" w:rsidP="00E72B8F">
      <w:pPr>
        <w:pStyle w:val="ListParagraph"/>
        <w:autoSpaceDE w:val="0"/>
        <w:autoSpaceDN w:val="0"/>
        <w:adjustRightInd w:val="0"/>
        <w:spacing w:after="0" w:line="240" w:lineRule="auto"/>
        <w:ind w:left="0"/>
        <w:jc w:val="both"/>
        <w:rPr>
          <w:rFonts w:ascii="Times New Roman" w:hAnsi="Times New Roman" w:cs="Times New Roman"/>
          <w:b/>
        </w:rPr>
      </w:pPr>
      <w:r w:rsidRPr="00D726DF">
        <w:rPr>
          <w:rFonts w:ascii="Times New Roman" w:hAnsi="Times New Roman" w:cs="Times New Roman"/>
          <w:b/>
        </w:rPr>
        <w:t xml:space="preserve">Tabel 4.5 Deskripsi Jenis Kelamin </w:t>
      </w:r>
      <w:r>
        <w:rPr>
          <w:rFonts w:ascii="Times New Roman" w:hAnsi="Times New Roman" w:cs="Times New Roman"/>
          <w:b/>
        </w:rPr>
        <w:t>Responden</w:t>
      </w:r>
      <w:r w:rsidRPr="00D726DF">
        <w:rPr>
          <w:rFonts w:ascii="Times New Roman" w:hAnsi="Times New Roman" w:cs="Times New Roman"/>
          <w:b/>
        </w:rPr>
        <w:t xml:space="preserve"> Penelitian</w:t>
      </w:r>
    </w:p>
    <w:tbl>
      <w:tblPr>
        <w:tblStyle w:val="TableGrid"/>
        <w:tblW w:w="7654" w:type="dxa"/>
        <w:tblInd w:w="108" w:type="dxa"/>
        <w:tblBorders>
          <w:left w:val="none" w:sz="0" w:space="0" w:color="auto"/>
          <w:right w:val="none" w:sz="0" w:space="0" w:color="auto"/>
        </w:tblBorders>
        <w:tblLook w:val="04A0"/>
      </w:tblPr>
      <w:tblGrid>
        <w:gridCol w:w="2486"/>
        <w:gridCol w:w="2681"/>
        <w:gridCol w:w="2487"/>
      </w:tblGrid>
      <w:tr w:rsidR="005B085B" w:rsidRPr="00D726DF" w:rsidTr="005B085B">
        <w:tc>
          <w:tcPr>
            <w:tcW w:w="2486"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Jenis Kelamin</w:t>
            </w:r>
          </w:p>
        </w:tc>
        <w:tc>
          <w:tcPr>
            <w:tcW w:w="2681"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Jumlah</w:t>
            </w:r>
          </w:p>
        </w:tc>
        <w:tc>
          <w:tcPr>
            <w:tcW w:w="2487"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Persentase</w:t>
            </w:r>
          </w:p>
        </w:tc>
      </w:tr>
      <w:tr w:rsidR="005B085B" w:rsidRPr="00D726DF" w:rsidTr="005B085B">
        <w:tc>
          <w:tcPr>
            <w:tcW w:w="2486"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Perempuan</w:t>
            </w:r>
          </w:p>
        </w:tc>
        <w:tc>
          <w:tcPr>
            <w:tcW w:w="2681"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89</w:t>
            </w:r>
          </w:p>
        </w:tc>
        <w:tc>
          <w:tcPr>
            <w:tcW w:w="2487"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74,8</w:t>
            </w:r>
            <w:r w:rsidRPr="00D726DF">
              <w:rPr>
                <w:rFonts w:ascii="Times New Roman" w:hAnsi="Times New Roman" w:cs="Times New Roman"/>
              </w:rPr>
              <w:t>%</w:t>
            </w:r>
          </w:p>
        </w:tc>
      </w:tr>
      <w:tr w:rsidR="005B085B" w:rsidRPr="00D726DF" w:rsidTr="005B085B">
        <w:tc>
          <w:tcPr>
            <w:tcW w:w="2486"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Laki-laki</w:t>
            </w:r>
          </w:p>
        </w:tc>
        <w:tc>
          <w:tcPr>
            <w:tcW w:w="2681"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30</w:t>
            </w:r>
          </w:p>
        </w:tc>
        <w:tc>
          <w:tcPr>
            <w:tcW w:w="2487"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25</w:t>
            </w:r>
            <w:r>
              <w:rPr>
                <w:rFonts w:ascii="Times New Roman" w:hAnsi="Times New Roman" w:cs="Times New Roman"/>
              </w:rPr>
              <w:t>,2</w:t>
            </w:r>
            <w:r w:rsidRPr="00D726DF">
              <w:rPr>
                <w:rFonts w:ascii="Times New Roman" w:hAnsi="Times New Roman" w:cs="Times New Roman"/>
              </w:rPr>
              <w:t>%</w:t>
            </w:r>
          </w:p>
        </w:tc>
      </w:tr>
      <w:tr w:rsidR="005B085B" w:rsidRPr="00D726DF" w:rsidTr="005B085B">
        <w:tc>
          <w:tcPr>
            <w:tcW w:w="2486"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Total</w:t>
            </w:r>
          </w:p>
        </w:tc>
        <w:tc>
          <w:tcPr>
            <w:tcW w:w="2681"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1</w:t>
            </w:r>
            <w:r>
              <w:rPr>
                <w:rFonts w:ascii="Times New Roman" w:hAnsi="Times New Roman" w:cs="Times New Roman"/>
                <w:b/>
              </w:rPr>
              <w:t>19</w:t>
            </w:r>
          </w:p>
        </w:tc>
        <w:tc>
          <w:tcPr>
            <w:tcW w:w="2487"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100%</w:t>
            </w:r>
          </w:p>
        </w:tc>
      </w:tr>
    </w:tbl>
    <w:p w:rsidR="005B085B" w:rsidRDefault="005B085B" w:rsidP="00E72B8F">
      <w:pPr>
        <w:autoSpaceDE w:val="0"/>
        <w:autoSpaceDN w:val="0"/>
        <w:adjustRightInd w:val="0"/>
        <w:spacing w:after="0" w:line="240" w:lineRule="auto"/>
        <w:ind w:firstLine="567"/>
        <w:jc w:val="both"/>
        <w:rPr>
          <w:rFonts w:ascii="Times New Roman" w:hAnsi="Times New Roman" w:cs="Times New Roman"/>
          <w:sz w:val="24"/>
          <w:szCs w:val="24"/>
          <w:lang w:val="en-GB"/>
        </w:rPr>
      </w:pPr>
      <w:r w:rsidRPr="004E5690">
        <w:rPr>
          <w:rFonts w:ascii="Times New Roman" w:hAnsi="Times New Roman" w:cs="Times New Roman"/>
          <w:sz w:val="24"/>
          <w:szCs w:val="24"/>
        </w:rPr>
        <w:t xml:space="preserve">Berdasarkan jenis kelamin, </w:t>
      </w:r>
      <w:r>
        <w:rPr>
          <w:rFonts w:ascii="Times New Roman" w:hAnsi="Times New Roman" w:cs="Times New Roman"/>
          <w:sz w:val="24"/>
          <w:szCs w:val="24"/>
        </w:rPr>
        <w:t>responden</w:t>
      </w:r>
      <w:r w:rsidRPr="004E5690">
        <w:rPr>
          <w:rFonts w:ascii="Times New Roman" w:hAnsi="Times New Roman" w:cs="Times New Roman"/>
          <w:sz w:val="24"/>
          <w:szCs w:val="24"/>
        </w:rPr>
        <w:t xml:space="preserve"> yang memiliki jenis kelamin perempu</w:t>
      </w:r>
      <w:r>
        <w:rPr>
          <w:rFonts w:ascii="Times New Roman" w:hAnsi="Times New Roman" w:cs="Times New Roman"/>
          <w:sz w:val="24"/>
          <w:szCs w:val="24"/>
        </w:rPr>
        <w:t>an sebanyak 89 orang (74,8</w:t>
      </w:r>
      <w:r w:rsidRPr="004E5690">
        <w:rPr>
          <w:rFonts w:ascii="Times New Roman" w:hAnsi="Times New Roman" w:cs="Times New Roman"/>
          <w:sz w:val="24"/>
          <w:szCs w:val="24"/>
        </w:rPr>
        <w:t xml:space="preserve">%) dan </w:t>
      </w:r>
      <w:r>
        <w:rPr>
          <w:rFonts w:ascii="Times New Roman" w:hAnsi="Times New Roman" w:cs="Times New Roman"/>
          <w:sz w:val="24"/>
          <w:szCs w:val="24"/>
        </w:rPr>
        <w:t>responden</w:t>
      </w:r>
      <w:r w:rsidRPr="004E5690">
        <w:rPr>
          <w:rFonts w:ascii="Times New Roman" w:hAnsi="Times New Roman" w:cs="Times New Roman"/>
          <w:sz w:val="24"/>
          <w:szCs w:val="24"/>
        </w:rPr>
        <w:t xml:space="preserve"> dengan jenis kelamin laki-laki sebanyak 30 orang (25</w:t>
      </w:r>
      <w:r>
        <w:rPr>
          <w:rFonts w:ascii="Times New Roman" w:hAnsi="Times New Roman" w:cs="Times New Roman"/>
          <w:sz w:val="24"/>
          <w:szCs w:val="24"/>
        </w:rPr>
        <w:t>,2</w:t>
      </w:r>
      <w:r w:rsidRPr="004E5690">
        <w:rPr>
          <w:rFonts w:ascii="Times New Roman" w:hAnsi="Times New Roman" w:cs="Times New Roman"/>
          <w:sz w:val="24"/>
          <w:szCs w:val="24"/>
        </w:rPr>
        <w:t>%).</w:t>
      </w:r>
    </w:p>
    <w:p w:rsidR="005B085B" w:rsidRPr="00D726DF" w:rsidRDefault="005B085B" w:rsidP="00E72B8F">
      <w:pPr>
        <w:pStyle w:val="ListParagraph"/>
        <w:autoSpaceDE w:val="0"/>
        <w:autoSpaceDN w:val="0"/>
        <w:adjustRightInd w:val="0"/>
        <w:spacing w:after="0" w:line="240" w:lineRule="auto"/>
        <w:ind w:left="0"/>
        <w:jc w:val="both"/>
        <w:rPr>
          <w:rFonts w:ascii="Times New Roman" w:hAnsi="Times New Roman" w:cs="Times New Roman"/>
          <w:b/>
        </w:rPr>
      </w:pPr>
      <w:r w:rsidRPr="00D726DF">
        <w:rPr>
          <w:rFonts w:ascii="Times New Roman" w:hAnsi="Times New Roman" w:cs="Times New Roman"/>
          <w:b/>
        </w:rPr>
        <w:t xml:space="preserve">Tabel 4.6 Deskripsi Usia </w:t>
      </w:r>
      <w:r>
        <w:rPr>
          <w:rFonts w:ascii="Times New Roman" w:hAnsi="Times New Roman" w:cs="Times New Roman"/>
          <w:b/>
        </w:rPr>
        <w:t>Responden</w:t>
      </w:r>
      <w:r w:rsidRPr="00D726DF">
        <w:rPr>
          <w:rFonts w:ascii="Times New Roman" w:hAnsi="Times New Roman" w:cs="Times New Roman"/>
          <w:b/>
        </w:rPr>
        <w:t xml:space="preserve"> Penelitian</w:t>
      </w:r>
    </w:p>
    <w:tbl>
      <w:tblPr>
        <w:tblStyle w:val="TableGrid"/>
        <w:tblW w:w="7938" w:type="dxa"/>
        <w:tblInd w:w="108" w:type="dxa"/>
        <w:tblBorders>
          <w:left w:val="none" w:sz="0" w:space="0" w:color="auto"/>
          <w:right w:val="none" w:sz="0" w:space="0" w:color="auto"/>
        </w:tblBorders>
        <w:tblLook w:val="04A0"/>
      </w:tblPr>
      <w:tblGrid>
        <w:gridCol w:w="2767"/>
        <w:gridCol w:w="2682"/>
        <w:gridCol w:w="2489"/>
      </w:tblGrid>
      <w:tr w:rsidR="005B085B" w:rsidRPr="00D726DF" w:rsidTr="005B085B">
        <w:tc>
          <w:tcPr>
            <w:tcW w:w="276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Usia</w:t>
            </w:r>
          </w:p>
        </w:tc>
        <w:tc>
          <w:tcPr>
            <w:tcW w:w="2682"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Jumlah</w:t>
            </w:r>
          </w:p>
        </w:tc>
        <w:tc>
          <w:tcPr>
            <w:tcW w:w="2489"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Persentase</w:t>
            </w:r>
          </w:p>
        </w:tc>
      </w:tr>
      <w:tr w:rsidR="005B085B" w:rsidRPr="00D726DF" w:rsidTr="005B085B">
        <w:tc>
          <w:tcPr>
            <w:tcW w:w="276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20</w:t>
            </w:r>
          </w:p>
        </w:tc>
        <w:tc>
          <w:tcPr>
            <w:tcW w:w="2682"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40 orang</w:t>
            </w:r>
          </w:p>
        </w:tc>
        <w:tc>
          <w:tcPr>
            <w:tcW w:w="2489"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33,6</w:t>
            </w:r>
            <w:r w:rsidRPr="00D726DF">
              <w:rPr>
                <w:rFonts w:ascii="Times New Roman" w:hAnsi="Times New Roman" w:cs="Times New Roman"/>
              </w:rPr>
              <w:t>%</w:t>
            </w:r>
          </w:p>
        </w:tc>
      </w:tr>
      <w:tr w:rsidR="005B085B" w:rsidRPr="00D726DF" w:rsidTr="005B085B">
        <w:tc>
          <w:tcPr>
            <w:tcW w:w="276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21</w:t>
            </w:r>
          </w:p>
        </w:tc>
        <w:tc>
          <w:tcPr>
            <w:tcW w:w="2682"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66</w:t>
            </w:r>
            <w:r w:rsidRPr="00D726DF">
              <w:rPr>
                <w:rFonts w:ascii="Times New Roman" w:hAnsi="Times New Roman" w:cs="Times New Roman"/>
              </w:rPr>
              <w:t xml:space="preserve"> orang</w:t>
            </w:r>
          </w:p>
        </w:tc>
        <w:tc>
          <w:tcPr>
            <w:tcW w:w="2489"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55,5</w:t>
            </w:r>
            <w:r w:rsidRPr="00D726DF">
              <w:rPr>
                <w:rFonts w:ascii="Times New Roman" w:hAnsi="Times New Roman" w:cs="Times New Roman"/>
              </w:rPr>
              <w:t>%</w:t>
            </w:r>
          </w:p>
        </w:tc>
      </w:tr>
      <w:tr w:rsidR="005B085B" w:rsidRPr="00D726DF" w:rsidTr="005B085B">
        <w:tc>
          <w:tcPr>
            <w:tcW w:w="276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22</w:t>
            </w:r>
          </w:p>
        </w:tc>
        <w:tc>
          <w:tcPr>
            <w:tcW w:w="2682"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13 orang</w:t>
            </w:r>
          </w:p>
        </w:tc>
        <w:tc>
          <w:tcPr>
            <w:tcW w:w="2489"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10,9</w:t>
            </w:r>
            <w:r w:rsidRPr="00D726DF">
              <w:rPr>
                <w:rFonts w:ascii="Times New Roman" w:hAnsi="Times New Roman" w:cs="Times New Roman"/>
              </w:rPr>
              <w:t>%</w:t>
            </w:r>
          </w:p>
        </w:tc>
      </w:tr>
      <w:tr w:rsidR="005B085B" w:rsidRPr="00D726DF" w:rsidTr="005B085B">
        <w:tc>
          <w:tcPr>
            <w:tcW w:w="276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Total</w:t>
            </w:r>
          </w:p>
        </w:tc>
        <w:tc>
          <w:tcPr>
            <w:tcW w:w="2682"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1</w:t>
            </w:r>
            <w:r>
              <w:rPr>
                <w:rFonts w:ascii="Times New Roman" w:hAnsi="Times New Roman" w:cs="Times New Roman"/>
                <w:b/>
              </w:rPr>
              <w:t>19</w:t>
            </w:r>
          </w:p>
        </w:tc>
        <w:tc>
          <w:tcPr>
            <w:tcW w:w="2489"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100%</w:t>
            </w:r>
          </w:p>
        </w:tc>
      </w:tr>
    </w:tbl>
    <w:p w:rsidR="005B085B" w:rsidRDefault="005B085B" w:rsidP="00E72B8F">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Berdasarkan usia responden, persentase tertinggi yaitu berada diusia 21 tahun sebanyak 66 orang (55,5%). Kemudian usia 20 tahun sebanyak 40 orang (33,6%) dan diusia 22 tahun sebanyak 13 orang (10,9%).</w:t>
      </w:r>
    </w:p>
    <w:p w:rsidR="005B085B" w:rsidRPr="00D726DF" w:rsidRDefault="005B085B" w:rsidP="00E72B8F">
      <w:pPr>
        <w:pStyle w:val="ListParagraph"/>
        <w:autoSpaceDE w:val="0"/>
        <w:autoSpaceDN w:val="0"/>
        <w:adjustRightInd w:val="0"/>
        <w:spacing w:after="0" w:line="240" w:lineRule="auto"/>
        <w:ind w:left="0"/>
        <w:jc w:val="both"/>
        <w:rPr>
          <w:rFonts w:ascii="Times New Roman" w:hAnsi="Times New Roman" w:cs="Times New Roman"/>
          <w:b/>
        </w:rPr>
      </w:pPr>
      <w:r w:rsidRPr="00D726DF">
        <w:rPr>
          <w:rFonts w:ascii="Times New Roman" w:hAnsi="Times New Roman" w:cs="Times New Roman"/>
          <w:b/>
        </w:rPr>
        <w:t xml:space="preserve">Tabel 4.7 Deskripsi Fakultas </w:t>
      </w:r>
      <w:r>
        <w:rPr>
          <w:rFonts w:ascii="Times New Roman" w:hAnsi="Times New Roman" w:cs="Times New Roman"/>
          <w:b/>
        </w:rPr>
        <w:t>Responden</w:t>
      </w:r>
      <w:r w:rsidRPr="00D726DF">
        <w:rPr>
          <w:rFonts w:ascii="Times New Roman" w:hAnsi="Times New Roman" w:cs="Times New Roman"/>
          <w:b/>
        </w:rPr>
        <w:t xml:space="preserve"> Penelitian</w:t>
      </w:r>
    </w:p>
    <w:tbl>
      <w:tblPr>
        <w:tblStyle w:val="TableGrid"/>
        <w:tblW w:w="7938" w:type="dxa"/>
        <w:tblInd w:w="108" w:type="dxa"/>
        <w:tblBorders>
          <w:left w:val="none" w:sz="0" w:space="0" w:color="auto"/>
          <w:right w:val="none" w:sz="0" w:space="0" w:color="auto"/>
        </w:tblBorders>
        <w:tblLook w:val="04A0"/>
      </w:tblPr>
      <w:tblGrid>
        <w:gridCol w:w="2920"/>
        <w:gridCol w:w="2523"/>
        <w:gridCol w:w="2495"/>
      </w:tblGrid>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Fakultas</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Jumlah</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Persentase</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FK</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5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4,2%</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FKM</w:t>
            </w:r>
          </w:p>
        </w:tc>
        <w:tc>
          <w:tcPr>
            <w:tcW w:w="2523" w:type="dxa"/>
            <w:tcBorders>
              <w:left w:val="nil"/>
              <w:right w:val="nil"/>
            </w:tcBorders>
          </w:tcPr>
          <w:p w:rsidR="005B085B" w:rsidRPr="00D726DF" w:rsidRDefault="005B085B" w:rsidP="00E72B8F">
            <w:pPr>
              <w:pStyle w:val="ListParagraph"/>
              <w:autoSpaceDE w:val="0"/>
              <w:autoSpaceDN w:val="0"/>
              <w:adjustRightInd w:val="0"/>
              <w:ind w:left="0" w:firstLine="192"/>
              <w:jc w:val="center"/>
              <w:rPr>
                <w:rFonts w:ascii="Times New Roman" w:hAnsi="Times New Roman" w:cs="Times New Roman"/>
              </w:rPr>
            </w:pPr>
            <w:r w:rsidRPr="00D726DF">
              <w:rPr>
                <w:rFonts w:ascii="Times New Roman" w:hAnsi="Times New Roman" w:cs="Times New Roman"/>
              </w:rPr>
              <w:t>7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5,9</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FT</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14</w:t>
            </w:r>
            <w:r w:rsidRPr="00D726DF">
              <w:rPr>
                <w:rFonts w:ascii="Times New Roman" w:hAnsi="Times New Roman" w:cs="Times New Roman"/>
              </w:rPr>
              <w:t xml:space="preserve">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11,8</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MIPA</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8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6,7</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FP</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15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12,6</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FKIP</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17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14,3</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FASILKOM</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5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4,2%</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FE</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18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15</w:t>
            </w:r>
            <w:r>
              <w:rPr>
                <w:rFonts w:ascii="Times New Roman" w:hAnsi="Times New Roman" w:cs="Times New Roman"/>
              </w:rPr>
              <w:t>,1</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FISIP</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18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15</w:t>
            </w:r>
            <w:r>
              <w:rPr>
                <w:rFonts w:ascii="Times New Roman" w:hAnsi="Times New Roman" w:cs="Times New Roman"/>
              </w:rPr>
              <w:t>,1</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FH</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12 orang</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10</w:t>
            </w:r>
            <w:r>
              <w:rPr>
                <w:rFonts w:ascii="Times New Roman" w:hAnsi="Times New Roman" w:cs="Times New Roman"/>
              </w:rPr>
              <w:t>,1</w:t>
            </w:r>
            <w:r w:rsidRPr="00D726DF">
              <w:rPr>
                <w:rFonts w:ascii="Times New Roman" w:hAnsi="Times New Roman" w:cs="Times New Roman"/>
              </w:rPr>
              <w:t>%</w:t>
            </w:r>
          </w:p>
        </w:tc>
      </w:tr>
      <w:tr w:rsidR="005B085B" w:rsidRPr="00D726DF" w:rsidTr="005B085B">
        <w:tc>
          <w:tcPr>
            <w:tcW w:w="2920"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Total</w:t>
            </w:r>
          </w:p>
        </w:tc>
        <w:tc>
          <w:tcPr>
            <w:tcW w:w="2523"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Pr>
                <w:rFonts w:ascii="Times New Roman" w:hAnsi="Times New Roman" w:cs="Times New Roman"/>
                <w:b/>
              </w:rPr>
              <w:t>119</w:t>
            </w:r>
          </w:p>
        </w:tc>
        <w:tc>
          <w:tcPr>
            <w:tcW w:w="2495"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100%</w:t>
            </w:r>
          </w:p>
        </w:tc>
      </w:tr>
    </w:tbl>
    <w:p w:rsidR="005B085B" w:rsidRDefault="005B085B" w:rsidP="00E72B8F">
      <w:pPr>
        <w:autoSpaceDE w:val="0"/>
        <w:autoSpaceDN w:val="0"/>
        <w:adjustRightInd w:val="0"/>
        <w:spacing w:after="0" w:line="240" w:lineRule="auto"/>
        <w:ind w:firstLine="567"/>
        <w:jc w:val="both"/>
        <w:rPr>
          <w:rFonts w:ascii="Times New Roman" w:hAnsi="Times New Roman" w:cs="Times New Roman"/>
          <w:sz w:val="24"/>
          <w:szCs w:val="24"/>
          <w:lang w:val="en-GB"/>
        </w:rPr>
      </w:pPr>
      <w:r w:rsidRPr="004E5690">
        <w:rPr>
          <w:rFonts w:ascii="Times New Roman" w:hAnsi="Times New Roman" w:cs="Times New Roman"/>
          <w:sz w:val="24"/>
          <w:szCs w:val="24"/>
        </w:rPr>
        <w:t xml:space="preserve">Dari table diatas, dapat dilihat bahwa </w:t>
      </w:r>
      <w:r>
        <w:rPr>
          <w:rFonts w:ascii="Times New Roman" w:hAnsi="Times New Roman" w:cs="Times New Roman"/>
          <w:sz w:val="24"/>
          <w:szCs w:val="24"/>
        </w:rPr>
        <w:t>responden</w:t>
      </w:r>
      <w:r w:rsidRPr="004E5690">
        <w:rPr>
          <w:rFonts w:ascii="Times New Roman" w:hAnsi="Times New Roman" w:cs="Times New Roman"/>
          <w:sz w:val="24"/>
          <w:szCs w:val="24"/>
        </w:rPr>
        <w:t xml:space="preserve"> penelitian terbanyak berasal dari Fakultas Ekonomi serta Fakultas Ilmu Sosial dan Ilmu Politik dengan </w:t>
      </w:r>
      <w:r>
        <w:rPr>
          <w:rFonts w:ascii="Times New Roman" w:hAnsi="Times New Roman" w:cs="Times New Roman"/>
          <w:sz w:val="24"/>
          <w:szCs w:val="24"/>
        </w:rPr>
        <w:t>responden</w:t>
      </w:r>
      <w:r w:rsidRPr="004E5690">
        <w:rPr>
          <w:rFonts w:ascii="Times New Roman" w:hAnsi="Times New Roman" w:cs="Times New Roman"/>
          <w:sz w:val="24"/>
          <w:szCs w:val="24"/>
        </w:rPr>
        <w:t xml:space="preserve"> sebanyak 18 orang (15</w:t>
      </w:r>
      <w:r>
        <w:rPr>
          <w:rFonts w:ascii="Times New Roman" w:hAnsi="Times New Roman" w:cs="Times New Roman"/>
          <w:sz w:val="24"/>
          <w:szCs w:val="24"/>
        </w:rPr>
        <w:t>,1</w:t>
      </w:r>
      <w:r w:rsidRPr="004E5690">
        <w:rPr>
          <w:rFonts w:ascii="Times New Roman" w:hAnsi="Times New Roman" w:cs="Times New Roman"/>
          <w:sz w:val="24"/>
          <w:szCs w:val="24"/>
        </w:rPr>
        <w:t>%), selanjutnya Fakultas Keguruan dan Ilmu Pe</w:t>
      </w:r>
      <w:r>
        <w:rPr>
          <w:rFonts w:ascii="Times New Roman" w:hAnsi="Times New Roman" w:cs="Times New Roman"/>
          <w:sz w:val="24"/>
          <w:szCs w:val="24"/>
        </w:rPr>
        <w:t>ndidikan sebanyak 17 orang (14,3</w:t>
      </w:r>
      <w:r w:rsidRPr="004E5690">
        <w:rPr>
          <w:rFonts w:ascii="Times New Roman" w:hAnsi="Times New Roman" w:cs="Times New Roman"/>
          <w:sz w:val="24"/>
          <w:szCs w:val="24"/>
        </w:rPr>
        <w:t>%), Fakultas Pertanian sebanyak 15 orang (12,5%),</w:t>
      </w:r>
      <w:r>
        <w:rPr>
          <w:rFonts w:ascii="Times New Roman" w:hAnsi="Times New Roman" w:cs="Times New Roman"/>
          <w:sz w:val="24"/>
          <w:szCs w:val="24"/>
        </w:rPr>
        <w:t xml:space="preserve"> </w:t>
      </w:r>
      <w:r w:rsidRPr="004E5690">
        <w:rPr>
          <w:rFonts w:ascii="Times New Roman" w:hAnsi="Times New Roman" w:cs="Times New Roman"/>
          <w:sz w:val="24"/>
          <w:szCs w:val="24"/>
        </w:rPr>
        <w:t>Fakultas Teknik</w:t>
      </w:r>
      <w:r>
        <w:rPr>
          <w:rFonts w:ascii="Times New Roman" w:hAnsi="Times New Roman" w:cs="Times New Roman"/>
          <w:sz w:val="24"/>
          <w:szCs w:val="24"/>
        </w:rPr>
        <w:t xml:space="preserve"> sebanyak 14 orang (11,8%),</w:t>
      </w:r>
      <w:r w:rsidRPr="004E5690">
        <w:rPr>
          <w:rFonts w:ascii="Times New Roman" w:hAnsi="Times New Roman" w:cs="Times New Roman"/>
          <w:sz w:val="24"/>
          <w:szCs w:val="24"/>
        </w:rPr>
        <w:t xml:space="preserve"> Fakultas Hukum sebanyak 12 orang (10</w:t>
      </w:r>
      <w:r>
        <w:rPr>
          <w:rFonts w:ascii="Times New Roman" w:hAnsi="Times New Roman" w:cs="Times New Roman"/>
          <w:sz w:val="24"/>
          <w:szCs w:val="24"/>
        </w:rPr>
        <w:t>,1</w:t>
      </w:r>
      <w:r w:rsidRPr="004E5690">
        <w:rPr>
          <w:rFonts w:ascii="Times New Roman" w:hAnsi="Times New Roman" w:cs="Times New Roman"/>
          <w:sz w:val="24"/>
          <w:szCs w:val="24"/>
        </w:rPr>
        <w:t>%), Fakultas Matematika dan Ilmu penget</w:t>
      </w:r>
      <w:r>
        <w:rPr>
          <w:rFonts w:ascii="Times New Roman" w:hAnsi="Times New Roman" w:cs="Times New Roman"/>
          <w:sz w:val="24"/>
          <w:szCs w:val="24"/>
        </w:rPr>
        <w:t>ahuan Alam sebanyak 8 orang (6,7</w:t>
      </w:r>
      <w:r w:rsidRPr="004E5690">
        <w:rPr>
          <w:rFonts w:ascii="Times New Roman" w:hAnsi="Times New Roman" w:cs="Times New Roman"/>
          <w:sz w:val="24"/>
          <w:szCs w:val="24"/>
        </w:rPr>
        <w:t xml:space="preserve">%), Fakultas Kesehatan </w:t>
      </w:r>
      <w:r>
        <w:rPr>
          <w:rFonts w:ascii="Times New Roman" w:hAnsi="Times New Roman" w:cs="Times New Roman"/>
          <w:sz w:val="24"/>
          <w:szCs w:val="24"/>
        </w:rPr>
        <w:t>Masyarakat sebanyak 7 orang (5,9</w:t>
      </w:r>
      <w:r w:rsidRPr="004E5690">
        <w:rPr>
          <w:rFonts w:ascii="Times New Roman" w:hAnsi="Times New Roman" w:cs="Times New Roman"/>
          <w:sz w:val="24"/>
          <w:szCs w:val="24"/>
        </w:rPr>
        <w:t>%), Fakultas Kedokteran dan Fakultas Ilmu Komputer sebanyak 5 orang (4,2%).</w:t>
      </w:r>
    </w:p>
    <w:p w:rsidR="005B085B" w:rsidRPr="00D726DF" w:rsidRDefault="005B085B" w:rsidP="00E72B8F">
      <w:pPr>
        <w:pStyle w:val="ListParagraph"/>
        <w:autoSpaceDE w:val="0"/>
        <w:autoSpaceDN w:val="0"/>
        <w:adjustRightInd w:val="0"/>
        <w:spacing w:after="0" w:line="240" w:lineRule="auto"/>
        <w:ind w:left="0"/>
        <w:jc w:val="both"/>
        <w:rPr>
          <w:rFonts w:ascii="Times New Roman" w:hAnsi="Times New Roman" w:cs="Times New Roman"/>
          <w:b/>
        </w:rPr>
      </w:pPr>
      <w:r w:rsidRPr="00D726DF">
        <w:rPr>
          <w:rFonts w:ascii="Times New Roman" w:hAnsi="Times New Roman" w:cs="Times New Roman"/>
          <w:b/>
        </w:rPr>
        <w:t xml:space="preserve">Tabel 4.8 Deskripsi Tempat Tinggal </w:t>
      </w:r>
      <w:r>
        <w:rPr>
          <w:rFonts w:ascii="Times New Roman" w:hAnsi="Times New Roman" w:cs="Times New Roman"/>
          <w:b/>
        </w:rPr>
        <w:t>Responden</w:t>
      </w:r>
      <w:r w:rsidRPr="00D726DF">
        <w:rPr>
          <w:rFonts w:ascii="Times New Roman" w:hAnsi="Times New Roman" w:cs="Times New Roman"/>
          <w:b/>
        </w:rPr>
        <w:t xml:space="preserve"> Penelitian</w:t>
      </w:r>
    </w:p>
    <w:tbl>
      <w:tblPr>
        <w:tblStyle w:val="TableGrid"/>
        <w:tblW w:w="7938" w:type="dxa"/>
        <w:tblInd w:w="108" w:type="dxa"/>
        <w:tblBorders>
          <w:left w:val="none" w:sz="0" w:space="0" w:color="auto"/>
          <w:right w:val="none" w:sz="0" w:space="0" w:color="auto"/>
        </w:tblBorders>
        <w:tblLook w:val="04A0"/>
      </w:tblPr>
      <w:tblGrid>
        <w:gridCol w:w="3027"/>
        <w:gridCol w:w="2635"/>
        <w:gridCol w:w="2276"/>
      </w:tblGrid>
      <w:tr w:rsidR="005B085B" w:rsidRPr="00D726DF" w:rsidTr="005B085B">
        <w:tc>
          <w:tcPr>
            <w:tcW w:w="302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Tempat Tinggal</w:t>
            </w:r>
          </w:p>
        </w:tc>
        <w:tc>
          <w:tcPr>
            <w:tcW w:w="2635"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Jumlah</w:t>
            </w:r>
          </w:p>
        </w:tc>
        <w:tc>
          <w:tcPr>
            <w:tcW w:w="2276"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Persentase</w:t>
            </w:r>
          </w:p>
        </w:tc>
      </w:tr>
      <w:tr w:rsidR="005B085B" w:rsidRPr="00D726DF" w:rsidTr="005B085B">
        <w:tc>
          <w:tcPr>
            <w:tcW w:w="302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Keluarga</w:t>
            </w:r>
          </w:p>
        </w:tc>
        <w:tc>
          <w:tcPr>
            <w:tcW w:w="2635"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5</w:t>
            </w:r>
            <w:r>
              <w:rPr>
                <w:rFonts w:ascii="Times New Roman" w:hAnsi="Times New Roman" w:cs="Times New Roman"/>
              </w:rPr>
              <w:t>3</w:t>
            </w:r>
          </w:p>
        </w:tc>
        <w:tc>
          <w:tcPr>
            <w:tcW w:w="2276"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44,5</w:t>
            </w:r>
            <w:r w:rsidRPr="00D726DF">
              <w:rPr>
                <w:rFonts w:ascii="Times New Roman" w:hAnsi="Times New Roman" w:cs="Times New Roman"/>
              </w:rPr>
              <w:t>%</w:t>
            </w:r>
          </w:p>
        </w:tc>
      </w:tr>
      <w:tr w:rsidR="005B085B" w:rsidRPr="00D726DF" w:rsidTr="005B085B">
        <w:tc>
          <w:tcPr>
            <w:tcW w:w="302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Kos</w:t>
            </w:r>
          </w:p>
        </w:tc>
        <w:tc>
          <w:tcPr>
            <w:tcW w:w="2635"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66</w:t>
            </w:r>
          </w:p>
        </w:tc>
        <w:tc>
          <w:tcPr>
            <w:tcW w:w="2276"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55,5</w:t>
            </w:r>
            <w:r w:rsidRPr="00D726DF">
              <w:rPr>
                <w:rFonts w:ascii="Times New Roman" w:hAnsi="Times New Roman" w:cs="Times New Roman"/>
              </w:rPr>
              <w:t>%</w:t>
            </w:r>
          </w:p>
        </w:tc>
      </w:tr>
      <w:tr w:rsidR="005B085B" w:rsidRPr="00D726DF" w:rsidTr="005B085B">
        <w:tc>
          <w:tcPr>
            <w:tcW w:w="3027" w:type="dxa"/>
            <w:tcBorders>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lastRenderedPageBreak/>
              <w:t>Total</w:t>
            </w:r>
          </w:p>
        </w:tc>
        <w:tc>
          <w:tcPr>
            <w:tcW w:w="2635" w:type="dxa"/>
            <w:tcBorders>
              <w:left w:val="nil"/>
              <w:righ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Pr>
                <w:rFonts w:ascii="Times New Roman" w:hAnsi="Times New Roman" w:cs="Times New Roman"/>
                <w:b/>
              </w:rPr>
              <w:t>119</w:t>
            </w:r>
          </w:p>
        </w:tc>
        <w:tc>
          <w:tcPr>
            <w:tcW w:w="2276" w:type="dxa"/>
            <w:tcBorders>
              <w:left w:val="nil"/>
            </w:tcBorders>
          </w:tcPr>
          <w:p w:rsidR="005B085B" w:rsidRPr="00D726DF" w:rsidRDefault="005B085B"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100%</w:t>
            </w:r>
          </w:p>
        </w:tc>
      </w:tr>
    </w:tbl>
    <w:p w:rsidR="005B085B" w:rsidRDefault="005B085B" w:rsidP="00E72B8F">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Berdasarkan tabel deskripsi tempat tinggal responden di atas, persentase tertinggi yaitu tinggal di tempat kos sebanyak 66 orang (55,5%) dan tinggal besama keluarga sebanyak 53 orang (44,5%).</w:t>
      </w:r>
    </w:p>
    <w:p w:rsidR="0049292F" w:rsidRDefault="0049292F" w:rsidP="00E72B8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Deskripsi Data Penelitian</w:t>
      </w:r>
      <w:r>
        <w:rPr>
          <w:rFonts w:ascii="Times New Roman" w:hAnsi="Times New Roman" w:cs="Times New Roman"/>
          <w:b/>
          <w:sz w:val="24"/>
          <w:szCs w:val="24"/>
        </w:rPr>
        <w:tab/>
      </w:r>
    </w:p>
    <w:p w:rsidR="0049292F" w:rsidRPr="0027504E" w:rsidRDefault="0049292F" w:rsidP="00E72B8F">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Deskripsi data penelitian tiap-tiap variabel secara lengkap data dilihat pada table 4.9.</w:t>
      </w:r>
    </w:p>
    <w:p w:rsidR="0049292F" w:rsidRPr="00D726DF" w:rsidRDefault="0049292F" w:rsidP="00E72B8F">
      <w:pPr>
        <w:pStyle w:val="ListParagraph"/>
        <w:autoSpaceDE w:val="0"/>
        <w:autoSpaceDN w:val="0"/>
        <w:adjustRightInd w:val="0"/>
        <w:spacing w:after="0" w:line="240" w:lineRule="auto"/>
        <w:ind w:left="0"/>
        <w:jc w:val="both"/>
        <w:rPr>
          <w:rFonts w:ascii="Times New Roman" w:hAnsi="Times New Roman" w:cs="Times New Roman"/>
          <w:b/>
        </w:rPr>
      </w:pPr>
      <w:r w:rsidRPr="00D726DF">
        <w:rPr>
          <w:rFonts w:ascii="Times New Roman" w:hAnsi="Times New Roman" w:cs="Times New Roman"/>
          <w:b/>
        </w:rPr>
        <w:t>Tabel 4.9 Deskripsi Data Penelitian</w:t>
      </w:r>
    </w:p>
    <w:tbl>
      <w:tblPr>
        <w:tblStyle w:val="TableGrid"/>
        <w:tblW w:w="8080" w:type="dxa"/>
        <w:tblInd w:w="108" w:type="dxa"/>
        <w:tblLayout w:type="fixed"/>
        <w:tblLook w:val="04A0"/>
      </w:tblPr>
      <w:tblGrid>
        <w:gridCol w:w="1985"/>
        <w:gridCol w:w="709"/>
        <w:gridCol w:w="709"/>
        <w:gridCol w:w="993"/>
        <w:gridCol w:w="567"/>
        <w:gridCol w:w="709"/>
        <w:gridCol w:w="707"/>
        <w:gridCol w:w="851"/>
        <w:gridCol w:w="850"/>
      </w:tblGrid>
      <w:tr w:rsidR="0049292F" w:rsidRPr="00D726DF" w:rsidTr="00557BE6">
        <w:tc>
          <w:tcPr>
            <w:tcW w:w="1985" w:type="dxa"/>
            <w:vMerge w:val="restart"/>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Variabel</w:t>
            </w:r>
          </w:p>
        </w:tc>
        <w:tc>
          <w:tcPr>
            <w:tcW w:w="2978" w:type="dxa"/>
            <w:gridSpan w:val="4"/>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Data Hipotetik</w:t>
            </w:r>
          </w:p>
        </w:tc>
        <w:tc>
          <w:tcPr>
            <w:tcW w:w="3117" w:type="dxa"/>
            <w:gridSpan w:val="4"/>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Data Empiris</w:t>
            </w:r>
          </w:p>
        </w:tc>
      </w:tr>
      <w:tr w:rsidR="0049292F" w:rsidRPr="00D726DF" w:rsidTr="00557BE6">
        <w:tc>
          <w:tcPr>
            <w:tcW w:w="1985" w:type="dxa"/>
            <w:vMerge/>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p>
        </w:tc>
        <w:tc>
          <w:tcPr>
            <w:tcW w:w="709"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Max</w:t>
            </w:r>
          </w:p>
        </w:tc>
        <w:tc>
          <w:tcPr>
            <w:tcW w:w="709"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Min</w:t>
            </w:r>
          </w:p>
        </w:tc>
        <w:tc>
          <w:tcPr>
            <w:tcW w:w="993"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Mean</w:t>
            </w:r>
          </w:p>
        </w:tc>
        <w:tc>
          <w:tcPr>
            <w:tcW w:w="567"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SD</w:t>
            </w:r>
          </w:p>
        </w:tc>
        <w:tc>
          <w:tcPr>
            <w:tcW w:w="709"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Max</w:t>
            </w:r>
          </w:p>
        </w:tc>
        <w:tc>
          <w:tcPr>
            <w:tcW w:w="707"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Min</w:t>
            </w:r>
          </w:p>
        </w:tc>
        <w:tc>
          <w:tcPr>
            <w:tcW w:w="851"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Mean</w:t>
            </w:r>
          </w:p>
        </w:tc>
        <w:tc>
          <w:tcPr>
            <w:tcW w:w="850" w:type="dxa"/>
            <w:tcBorders>
              <w:left w:val="nil"/>
              <w:right w:val="nil"/>
            </w:tcBorders>
            <w:vAlign w:val="center"/>
          </w:tcPr>
          <w:p w:rsidR="0049292F" w:rsidRPr="007630D8" w:rsidRDefault="0049292F" w:rsidP="00E72B8F">
            <w:pPr>
              <w:pStyle w:val="ListParagraph"/>
              <w:autoSpaceDE w:val="0"/>
              <w:autoSpaceDN w:val="0"/>
              <w:adjustRightInd w:val="0"/>
              <w:ind w:left="0"/>
              <w:jc w:val="center"/>
              <w:rPr>
                <w:rFonts w:ascii="Times New Roman" w:hAnsi="Times New Roman" w:cs="Times New Roman"/>
                <w:b/>
              </w:rPr>
            </w:pPr>
            <w:r w:rsidRPr="007630D8">
              <w:rPr>
                <w:rFonts w:ascii="Times New Roman" w:hAnsi="Times New Roman" w:cs="Times New Roman"/>
                <w:b/>
              </w:rPr>
              <w:t>SD</w:t>
            </w:r>
          </w:p>
        </w:tc>
      </w:tr>
      <w:tr w:rsidR="0049292F" w:rsidRPr="00D726DF" w:rsidTr="00557BE6">
        <w:tc>
          <w:tcPr>
            <w:tcW w:w="1985"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Persepsi terhadap Harapan Orang Tua</w:t>
            </w:r>
          </w:p>
        </w:tc>
        <w:tc>
          <w:tcPr>
            <w:tcW w:w="709"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64</w:t>
            </w:r>
          </w:p>
        </w:tc>
        <w:tc>
          <w:tcPr>
            <w:tcW w:w="709"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16</w:t>
            </w:r>
          </w:p>
        </w:tc>
        <w:tc>
          <w:tcPr>
            <w:tcW w:w="993"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40</w:t>
            </w:r>
          </w:p>
        </w:tc>
        <w:tc>
          <w:tcPr>
            <w:tcW w:w="567"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8</w:t>
            </w:r>
          </w:p>
        </w:tc>
        <w:tc>
          <w:tcPr>
            <w:tcW w:w="709"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61</w:t>
            </w:r>
          </w:p>
        </w:tc>
        <w:tc>
          <w:tcPr>
            <w:tcW w:w="707"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31</w:t>
            </w:r>
          </w:p>
        </w:tc>
        <w:tc>
          <w:tcPr>
            <w:tcW w:w="851"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45,70</w:t>
            </w:r>
          </w:p>
        </w:tc>
        <w:tc>
          <w:tcPr>
            <w:tcW w:w="850" w:type="dxa"/>
            <w:tcBorders>
              <w:left w:val="nil"/>
              <w:right w:val="nil"/>
            </w:tcBorders>
            <w:vAlign w:val="center"/>
          </w:tcPr>
          <w:p w:rsidR="0049292F" w:rsidRPr="00DA59BC" w:rsidRDefault="0049292F"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6,965</w:t>
            </w:r>
          </w:p>
        </w:tc>
      </w:tr>
      <w:tr w:rsidR="0049292F" w:rsidRPr="00D726DF" w:rsidTr="00557BE6">
        <w:tc>
          <w:tcPr>
            <w:tcW w:w="1985"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Ketakutan akan Kegagalan Akademik</w:t>
            </w:r>
          </w:p>
        </w:tc>
        <w:tc>
          <w:tcPr>
            <w:tcW w:w="709"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80</w:t>
            </w:r>
          </w:p>
        </w:tc>
        <w:tc>
          <w:tcPr>
            <w:tcW w:w="709"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20</w:t>
            </w:r>
          </w:p>
        </w:tc>
        <w:tc>
          <w:tcPr>
            <w:tcW w:w="993"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50</w:t>
            </w:r>
          </w:p>
        </w:tc>
        <w:tc>
          <w:tcPr>
            <w:tcW w:w="567"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10</w:t>
            </w:r>
          </w:p>
        </w:tc>
        <w:tc>
          <w:tcPr>
            <w:tcW w:w="709"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60</w:t>
            </w:r>
          </w:p>
        </w:tc>
        <w:tc>
          <w:tcPr>
            <w:tcW w:w="707"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20</w:t>
            </w:r>
          </w:p>
        </w:tc>
        <w:tc>
          <w:tcPr>
            <w:tcW w:w="851"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42,08</w:t>
            </w:r>
          </w:p>
        </w:tc>
        <w:tc>
          <w:tcPr>
            <w:tcW w:w="850" w:type="dxa"/>
            <w:tcBorders>
              <w:left w:val="nil"/>
              <w:right w:val="nil"/>
            </w:tcBorders>
            <w:vAlign w:val="center"/>
          </w:tcPr>
          <w:p w:rsidR="0049292F" w:rsidRPr="00D726DF" w:rsidRDefault="0049292F"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8,11</w:t>
            </w:r>
            <w:r w:rsidRPr="00D726DF">
              <w:rPr>
                <w:rFonts w:ascii="Times New Roman" w:hAnsi="Times New Roman" w:cs="Times New Roman"/>
              </w:rPr>
              <w:t>0</w:t>
            </w:r>
          </w:p>
        </w:tc>
      </w:tr>
    </w:tbl>
    <w:p w:rsidR="0049292F" w:rsidRPr="00486F98" w:rsidRDefault="0049292F" w:rsidP="00E72B8F">
      <w:pPr>
        <w:autoSpaceDE w:val="0"/>
        <w:autoSpaceDN w:val="0"/>
        <w:adjustRightInd w:val="0"/>
        <w:spacing w:after="0" w:line="240" w:lineRule="auto"/>
        <w:jc w:val="both"/>
        <w:rPr>
          <w:rFonts w:ascii="Times New Roman" w:hAnsi="Times New Roman" w:cs="Times New Roman"/>
          <w:sz w:val="24"/>
          <w:szCs w:val="24"/>
        </w:rPr>
      </w:pPr>
      <w:r w:rsidRPr="00486F98">
        <w:rPr>
          <w:rFonts w:ascii="Times New Roman" w:hAnsi="Times New Roman" w:cs="Times New Roman"/>
          <w:sz w:val="24"/>
          <w:szCs w:val="24"/>
        </w:rPr>
        <w:t>Keterangan:</w:t>
      </w:r>
    </w:p>
    <w:p w:rsidR="0049292F" w:rsidRPr="00486F98" w:rsidRDefault="0049292F" w:rsidP="00E72B8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Min    = Skor total minimum</w:t>
      </w:r>
      <w:r>
        <w:rPr>
          <w:rFonts w:ascii="Times New Roman" w:hAnsi="Times New Roman" w:cs="Times New Roman"/>
          <w:sz w:val="24"/>
          <w:szCs w:val="24"/>
        </w:rPr>
        <w:tab/>
      </w:r>
      <w:r>
        <w:rPr>
          <w:rFonts w:ascii="Times New Roman" w:hAnsi="Times New Roman" w:cs="Times New Roman"/>
          <w:sz w:val="24"/>
          <w:szCs w:val="24"/>
        </w:rPr>
        <w:tab/>
        <w:t>Mean = Rata-rata</w:t>
      </w:r>
      <w:r w:rsidRPr="00486F98">
        <w:rPr>
          <w:rFonts w:ascii="Times New Roman" w:hAnsi="Times New Roman" w:cs="Times New Roman"/>
          <w:sz w:val="24"/>
          <w:szCs w:val="24"/>
        </w:rPr>
        <w:tab/>
      </w:r>
      <w:r w:rsidRPr="00486F98">
        <w:rPr>
          <w:rFonts w:ascii="Times New Roman" w:hAnsi="Times New Roman" w:cs="Times New Roman"/>
          <w:sz w:val="24"/>
          <w:szCs w:val="24"/>
        </w:rPr>
        <w:tab/>
      </w:r>
    </w:p>
    <w:p w:rsidR="0049292F" w:rsidRDefault="00B1199A" w:rsidP="00E72B8F">
      <w:pPr>
        <w:pStyle w:val="ListParagraph"/>
        <w:autoSpaceDE w:val="0"/>
        <w:autoSpaceDN w:val="0"/>
        <w:adjustRightInd w:val="0"/>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rPr>
        <w:t>Max   = Skor total maksimum</w:t>
      </w:r>
      <w:r>
        <w:rPr>
          <w:rFonts w:ascii="Times New Roman" w:hAnsi="Times New Roman" w:cs="Times New Roman"/>
          <w:sz w:val="24"/>
          <w:szCs w:val="24"/>
        </w:rPr>
        <w:tab/>
      </w:r>
      <w:r w:rsidR="0049292F">
        <w:rPr>
          <w:rFonts w:ascii="Times New Roman" w:hAnsi="Times New Roman" w:cs="Times New Roman"/>
          <w:sz w:val="24"/>
          <w:szCs w:val="24"/>
        </w:rPr>
        <w:t>SD     = Standar deviasi</w:t>
      </w:r>
    </w:p>
    <w:p w:rsidR="00B1199A" w:rsidRPr="00B1199A" w:rsidRDefault="00B1199A" w:rsidP="00E72B8F">
      <w:pPr>
        <w:pStyle w:val="ListParagraph"/>
        <w:autoSpaceDE w:val="0"/>
        <w:autoSpaceDN w:val="0"/>
        <w:adjustRightInd w:val="0"/>
        <w:spacing w:after="0" w:line="240" w:lineRule="auto"/>
        <w:ind w:left="0"/>
        <w:jc w:val="both"/>
        <w:rPr>
          <w:rFonts w:ascii="Times New Roman" w:hAnsi="Times New Roman" w:cs="Times New Roman"/>
          <w:sz w:val="24"/>
          <w:szCs w:val="24"/>
          <w:lang w:val="en-GB"/>
        </w:rPr>
      </w:pPr>
    </w:p>
    <w:p w:rsidR="00B1199A" w:rsidRPr="00D726DF" w:rsidRDefault="00B1199A" w:rsidP="00E72B8F">
      <w:pPr>
        <w:pStyle w:val="ListParagraph"/>
        <w:autoSpaceDE w:val="0"/>
        <w:autoSpaceDN w:val="0"/>
        <w:adjustRightInd w:val="0"/>
        <w:spacing w:after="0" w:line="240" w:lineRule="auto"/>
        <w:ind w:left="0"/>
        <w:jc w:val="both"/>
        <w:rPr>
          <w:rFonts w:ascii="Times New Roman" w:hAnsi="Times New Roman" w:cs="Times New Roman"/>
        </w:rPr>
      </w:pPr>
      <w:r w:rsidRPr="00D726DF">
        <w:rPr>
          <w:rFonts w:ascii="Times New Roman" w:hAnsi="Times New Roman" w:cs="Times New Roman"/>
          <w:b/>
        </w:rPr>
        <w:t>Tabel 4.11 Deskripsi Kategorosasi Ketakutan akan Kegagalan Akademik</w:t>
      </w:r>
      <w:r w:rsidRPr="00D726DF">
        <w:rPr>
          <w:rFonts w:ascii="Times New Roman" w:hAnsi="Times New Roman" w:cs="Times New Roman"/>
        </w:rPr>
        <w:t xml:space="preserve"> </w:t>
      </w:r>
    </w:p>
    <w:tbl>
      <w:tblPr>
        <w:tblStyle w:val="TableGrid"/>
        <w:tblW w:w="7938" w:type="dxa"/>
        <w:tblInd w:w="108" w:type="dxa"/>
        <w:tblBorders>
          <w:left w:val="none" w:sz="0" w:space="0" w:color="auto"/>
          <w:right w:val="none" w:sz="0" w:space="0" w:color="auto"/>
        </w:tblBorders>
        <w:tblLook w:val="04A0"/>
      </w:tblPr>
      <w:tblGrid>
        <w:gridCol w:w="2694"/>
        <w:gridCol w:w="1701"/>
        <w:gridCol w:w="1843"/>
        <w:gridCol w:w="1700"/>
      </w:tblGrid>
      <w:tr w:rsidR="00B1199A" w:rsidRPr="00D726DF" w:rsidTr="00B1199A">
        <w:tc>
          <w:tcPr>
            <w:tcW w:w="2694" w:type="dxa"/>
            <w:tcBorders>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Skor</w:t>
            </w:r>
          </w:p>
        </w:tc>
        <w:tc>
          <w:tcPr>
            <w:tcW w:w="1701"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b/>
              </w:rPr>
            </w:pPr>
            <w:r w:rsidRPr="00D726DF">
              <w:rPr>
                <w:rFonts w:ascii="Times New Roman" w:hAnsi="Times New Roman" w:cs="Times New Roman"/>
                <w:b/>
              </w:rPr>
              <w:t>Kategori</w:t>
            </w:r>
          </w:p>
        </w:tc>
        <w:tc>
          <w:tcPr>
            <w:tcW w:w="1843" w:type="dxa"/>
            <w:tcBorders>
              <w:left w:val="nil"/>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Frekuensi</w:t>
            </w:r>
          </w:p>
        </w:tc>
        <w:tc>
          <w:tcPr>
            <w:tcW w:w="1700"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b/>
              </w:rPr>
            </w:pPr>
            <w:r w:rsidRPr="00D726DF">
              <w:rPr>
                <w:rFonts w:ascii="Times New Roman" w:hAnsi="Times New Roman" w:cs="Times New Roman"/>
                <w:b/>
              </w:rPr>
              <w:t>Persentase</w:t>
            </w:r>
          </w:p>
        </w:tc>
      </w:tr>
      <w:tr w:rsidR="00B1199A" w:rsidRPr="00D726DF" w:rsidTr="00B1199A">
        <w:tc>
          <w:tcPr>
            <w:tcW w:w="2694" w:type="dxa"/>
            <w:tcBorders>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X &lt; 40</w:t>
            </w:r>
          </w:p>
        </w:tc>
        <w:tc>
          <w:tcPr>
            <w:tcW w:w="1701"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rPr>
            </w:pPr>
            <w:r w:rsidRPr="00D726DF">
              <w:rPr>
                <w:rFonts w:ascii="Times New Roman" w:hAnsi="Times New Roman" w:cs="Times New Roman"/>
              </w:rPr>
              <w:t>Rendah</w:t>
            </w:r>
          </w:p>
        </w:tc>
        <w:tc>
          <w:tcPr>
            <w:tcW w:w="1843" w:type="dxa"/>
            <w:tcBorders>
              <w:left w:val="nil"/>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43</w:t>
            </w:r>
          </w:p>
        </w:tc>
        <w:tc>
          <w:tcPr>
            <w:tcW w:w="1700"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rPr>
            </w:pPr>
            <w:r>
              <w:rPr>
                <w:rFonts w:ascii="Times New Roman" w:hAnsi="Times New Roman" w:cs="Times New Roman"/>
              </w:rPr>
              <w:t>36,1</w:t>
            </w:r>
            <w:r w:rsidRPr="00D726DF">
              <w:rPr>
                <w:rFonts w:ascii="Times New Roman" w:hAnsi="Times New Roman" w:cs="Times New Roman"/>
              </w:rPr>
              <w:t>%</w:t>
            </w:r>
          </w:p>
        </w:tc>
      </w:tr>
      <w:tr w:rsidR="00B1199A" w:rsidRPr="00D726DF" w:rsidTr="00B1199A">
        <w:tc>
          <w:tcPr>
            <w:tcW w:w="2694" w:type="dxa"/>
            <w:tcBorders>
              <w:right w:val="nil"/>
            </w:tcBorders>
          </w:tcPr>
          <w:p w:rsidR="00B1199A" w:rsidRPr="00D726DF" w:rsidRDefault="00B1199A" w:rsidP="00E72B8F">
            <w:pPr>
              <w:pStyle w:val="ListParagraph"/>
              <w:autoSpaceDE w:val="0"/>
              <w:autoSpaceDN w:val="0"/>
              <w:adjustRightInd w:val="0"/>
              <w:ind w:left="0" w:right="-38"/>
              <w:jc w:val="center"/>
              <w:rPr>
                <w:rFonts w:ascii="Times New Roman" w:hAnsi="Times New Roman" w:cs="Times New Roman"/>
              </w:rPr>
            </w:pPr>
            <w:r w:rsidRPr="00D726DF">
              <w:rPr>
                <w:rFonts w:ascii="Times New Roman" w:hAnsi="Times New Roman" w:cs="Times New Roman"/>
              </w:rPr>
              <w:t>40 ≤ X &lt; 60</w:t>
            </w:r>
          </w:p>
        </w:tc>
        <w:tc>
          <w:tcPr>
            <w:tcW w:w="1701"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rPr>
            </w:pPr>
            <w:r w:rsidRPr="00D726DF">
              <w:rPr>
                <w:rFonts w:ascii="Times New Roman" w:hAnsi="Times New Roman" w:cs="Times New Roman"/>
              </w:rPr>
              <w:t>Sedang</w:t>
            </w:r>
          </w:p>
        </w:tc>
        <w:tc>
          <w:tcPr>
            <w:tcW w:w="1843" w:type="dxa"/>
            <w:tcBorders>
              <w:left w:val="nil"/>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66</w:t>
            </w:r>
          </w:p>
        </w:tc>
        <w:tc>
          <w:tcPr>
            <w:tcW w:w="1700"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rPr>
            </w:pPr>
            <w:r w:rsidRPr="00D726DF">
              <w:rPr>
                <w:rFonts w:ascii="Times New Roman" w:hAnsi="Times New Roman" w:cs="Times New Roman"/>
              </w:rPr>
              <w:t>55</w:t>
            </w:r>
            <w:r>
              <w:rPr>
                <w:rFonts w:ascii="Times New Roman" w:hAnsi="Times New Roman" w:cs="Times New Roman"/>
              </w:rPr>
              <w:t>,5</w:t>
            </w:r>
            <w:r w:rsidRPr="00D726DF">
              <w:rPr>
                <w:rFonts w:ascii="Times New Roman" w:hAnsi="Times New Roman" w:cs="Times New Roman"/>
              </w:rPr>
              <w:t>%</w:t>
            </w:r>
          </w:p>
        </w:tc>
      </w:tr>
      <w:tr w:rsidR="00B1199A" w:rsidRPr="00D726DF" w:rsidTr="00B1199A">
        <w:tc>
          <w:tcPr>
            <w:tcW w:w="2694" w:type="dxa"/>
            <w:tcBorders>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rPr>
            </w:pPr>
            <w:r w:rsidRPr="00D726DF">
              <w:rPr>
                <w:rFonts w:ascii="Times New Roman" w:hAnsi="Times New Roman" w:cs="Times New Roman"/>
              </w:rPr>
              <w:t>X ≥ 60</w:t>
            </w:r>
          </w:p>
        </w:tc>
        <w:tc>
          <w:tcPr>
            <w:tcW w:w="1701"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rPr>
            </w:pPr>
            <w:r w:rsidRPr="00D726DF">
              <w:rPr>
                <w:rFonts w:ascii="Times New Roman" w:hAnsi="Times New Roman" w:cs="Times New Roman"/>
              </w:rPr>
              <w:t>Tinggi</w:t>
            </w:r>
          </w:p>
        </w:tc>
        <w:tc>
          <w:tcPr>
            <w:tcW w:w="1843" w:type="dxa"/>
            <w:tcBorders>
              <w:left w:val="nil"/>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10</w:t>
            </w:r>
          </w:p>
        </w:tc>
        <w:tc>
          <w:tcPr>
            <w:tcW w:w="1700"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rPr>
            </w:pPr>
            <w:r>
              <w:rPr>
                <w:rFonts w:ascii="Times New Roman" w:hAnsi="Times New Roman" w:cs="Times New Roman"/>
              </w:rPr>
              <w:t>8,4</w:t>
            </w:r>
            <w:r w:rsidRPr="00D726DF">
              <w:rPr>
                <w:rFonts w:ascii="Times New Roman" w:hAnsi="Times New Roman" w:cs="Times New Roman"/>
              </w:rPr>
              <w:t>%</w:t>
            </w:r>
          </w:p>
        </w:tc>
      </w:tr>
      <w:tr w:rsidR="00B1199A" w:rsidRPr="00D726DF" w:rsidTr="00B1199A">
        <w:tc>
          <w:tcPr>
            <w:tcW w:w="2694" w:type="dxa"/>
            <w:tcBorders>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b/>
              </w:rPr>
            </w:pPr>
            <w:r w:rsidRPr="00D726DF">
              <w:rPr>
                <w:rFonts w:ascii="Times New Roman" w:hAnsi="Times New Roman" w:cs="Times New Roman"/>
                <w:b/>
              </w:rPr>
              <w:t>Jumlah</w:t>
            </w:r>
          </w:p>
        </w:tc>
        <w:tc>
          <w:tcPr>
            <w:tcW w:w="1701"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p>
        </w:tc>
        <w:tc>
          <w:tcPr>
            <w:tcW w:w="1843" w:type="dxa"/>
            <w:tcBorders>
              <w:left w:val="nil"/>
              <w:right w:val="nil"/>
            </w:tcBorders>
          </w:tcPr>
          <w:p w:rsidR="00B1199A" w:rsidRPr="00D726DF" w:rsidRDefault="00B1199A" w:rsidP="00E72B8F">
            <w:pPr>
              <w:pStyle w:val="ListParagraph"/>
              <w:autoSpaceDE w:val="0"/>
              <w:autoSpaceDN w:val="0"/>
              <w:adjustRightInd w:val="0"/>
              <w:ind w:left="0"/>
              <w:jc w:val="center"/>
              <w:rPr>
                <w:rFonts w:ascii="Times New Roman" w:hAnsi="Times New Roman" w:cs="Times New Roman"/>
                <w:b/>
              </w:rPr>
            </w:pPr>
            <w:r>
              <w:rPr>
                <w:rFonts w:ascii="Times New Roman" w:hAnsi="Times New Roman" w:cs="Times New Roman"/>
                <w:b/>
              </w:rPr>
              <w:t>119</w:t>
            </w:r>
          </w:p>
        </w:tc>
        <w:tc>
          <w:tcPr>
            <w:tcW w:w="1700" w:type="dxa"/>
            <w:tcBorders>
              <w:left w:val="nil"/>
              <w:right w:val="nil"/>
            </w:tcBorders>
          </w:tcPr>
          <w:p w:rsidR="00B1199A" w:rsidRPr="00D726DF" w:rsidRDefault="00B1199A" w:rsidP="00E72B8F">
            <w:pPr>
              <w:pStyle w:val="ListParagraph"/>
              <w:autoSpaceDE w:val="0"/>
              <w:autoSpaceDN w:val="0"/>
              <w:adjustRightInd w:val="0"/>
              <w:ind w:left="0" w:firstLine="33"/>
              <w:jc w:val="center"/>
              <w:rPr>
                <w:rFonts w:ascii="Times New Roman" w:hAnsi="Times New Roman" w:cs="Times New Roman"/>
                <w:b/>
              </w:rPr>
            </w:pPr>
            <w:r w:rsidRPr="00D726DF">
              <w:rPr>
                <w:rFonts w:ascii="Times New Roman" w:hAnsi="Times New Roman" w:cs="Times New Roman"/>
                <w:b/>
              </w:rPr>
              <w:t>100%</w:t>
            </w:r>
          </w:p>
        </w:tc>
      </w:tr>
    </w:tbl>
    <w:p w:rsidR="00B1199A" w:rsidRDefault="00B1199A" w:rsidP="00E72B8F">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Berdasarkan hasil kategorisasi diatas, diketahui bahwa mayoritas responden berada pada ketakutan akan kegagalan kategori sedang, dengan jumlah 66 responden (55,5%), sedangkan responden yang berada pada kategori rendah sebanyak 43 responden (36,1%) dan responden yang berada pada kategori tinggi sebanyak 10 responden (8,4%).</w:t>
      </w:r>
    </w:p>
    <w:p w:rsidR="00B1199A" w:rsidRPr="00E72B8F" w:rsidRDefault="00B1199A" w:rsidP="00E72B8F">
      <w:pPr>
        <w:autoSpaceDE w:val="0"/>
        <w:autoSpaceDN w:val="0"/>
        <w:adjustRightInd w:val="0"/>
        <w:spacing w:before="160" w:after="0" w:line="240" w:lineRule="auto"/>
        <w:jc w:val="both"/>
        <w:rPr>
          <w:rFonts w:ascii="Times New Roman" w:hAnsi="Times New Roman" w:cs="Times New Roman"/>
          <w:b/>
          <w:sz w:val="24"/>
          <w:szCs w:val="24"/>
        </w:rPr>
      </w:pPr>
      <w:r w:rsidRPr="00E72B8F">
        <w:rPr>
          <w:rFonts w:ascii="Times New Roman" w:hAnsi="Times New Roman" w:cs="Times New Roman"/>
          <w:b/>
        </w:rPr>
        <w:t xml:space="preserve">Tabel 4.12 Deskripsi Kategorosasi </w:t>
      </w:r>
      <w:r w:rsidRPr="00E72B8F">
        <w:rPr>
          <w:rFonts w:ascii="Times New Roman" w:hAnsi="Times New Roman" w:cs="Times New Roman"/>
          <w:b/>
          <w:sz w:val="24"/>
          <w:szCs w:val="24"/>
        </w:rPr>
        <w:t>Persepsi terhadap Harapan Orang Tua</w:t>
      </w:r>
    </w:p>
    <w:tbl>
      <w:tblPr>
        <w:tblStyle w:val="TableGrid"/>
        <w:tblW w:w="7938" w:type="dxa"/>
        <w:tblInd w:w="108" w:type="dxa"/>
        <w:tblBorders>
          <w:left w:val="none" w:sz="0" w:space="0" w:color="auto"/>
          <w:right w:val="none" w:sz="0" w:space="0" w:color="auto"/>
        </w:tblBorders>
        <w:tblLook w:val="04A0"/>
      </w:tblPr>
      <w:tblGrid>
        <w:gridCol w:w="1913"/>
        <w:gridCol w:w="1773"/>
        <w:gridCol w:w="1843"/>
        <w:gridCol w:w="2409"/>
      </w:tblGrid>
      <w:tr w:rsidR="00B1199A" w:rsidRPr="00D726DF" w:rsidTr="00B1199A">
        <w:tc>
          <w:tcPr>
            <w:tcW w:w="1913" w:type="dxa"/>
            <w:tcBorders>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sidRPr="00D726DF">
              <w:rPr>
                <w:rFonts w:ascii="Times New Roman" w:hAnsi="Times New Roman" w:cs="Times New Roman"/>
                <w:b/>
              </w:rPr>
              <w:t>Skor</w:t>
            </w:r>
          </w:p>
        </w:tc>
        <w:tc>
          <w:tcPr>
            <w:tcW w:w="177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sidRPr="00D726DF">
              <w:rPr>
                <w:rFonts w:ascii="Times New Roman" w:hAnsi="Times New Roman" w:cs="Times New Roman"/>
                <w:b/>
              </w:rPr>
              <w:t>Kategori</w:t>
            </w:r>
          </w:p>
        </w:tc>
        <w:tc>
          <w:tcPr>
            <w:tcW w:w="184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sidRPr="00D726DF">
              <w:rPr>
                <w:rFonts w:ascii="Times New Roman" w:hAnsi="Times New Roman" w:cs="Times New Roman"/>
                <w:b/>
              </w:rPr>
              <w:t>Frekuensi</w:t>
            </w:r>
          </w:p>
        </w:tc>
        <w:tc>
          <w:tcPr>
            <w:tcW w:w="2409"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sidRPr="00D726DF">
              <w:rPr>
                <w:rFonts w:ascii="Times New Roman" w:hAnsi="Times New Roman" w:cs="Times New Roman"/>
                <w:b/>
              </w:rPr>
              <w:t>Persentase</w:t>
            </w:r>
          </w:p>
        </w:tc>
      </w:tr>
      <w:tr w:rsidR="00B1199A" w:rsidRPr="00D726DF" w:rsidTr="00B1199A">
        <w:tc>
          <w:tcPr>
            <w:tcW w:w="1913" w:type="dxa"/>
            <w:tcBorders>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sidRPr="00D726DF">
              <w:rPr>
                <w:rFonts w:ascii="Times New Roman" w:hAnsi="Times New Roman" w:cs="Times New Roman"/>
              </w:rPr>
              <w:t xml:space="preserve">X &lt; </w:t>
            </w:r>
            <w:r>
              <w:rPr>
                <w:rFonts w:ascii="Times New Roman" w:hAnsi="Times New Roman" w:cs="Times New Roman"/>
                <w:lang w:val="en-GB"/>
              </w:rPr>
              <w:t>3</w:t>
            </w:r>
            <w:r>
              <w:rPr>
                <w:rFonts w:ascii="Times New Roman" w:hAnsi="Times New Roman" w:cs="Times New Roman"/>
              </w:rPr>
              <w:t>2</w:t>
            </w:r>
          </w:p>
        </w:tc>
        <w:tc>
          <w:tcPr>
            <w:tcW w:w="177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sidRPr="00D726DF">
              <w:rPr>
                <w:rFonts w:ascii="Times New Roman" w:hAnsi="Times New Roman" w:cs="Times New Roman"/>
              </w:rPr>
              <w:t>Rendah</w:t>
            </w:r>
          </w:p>
        </w:tc>
        <w:tc>
          <w:tcPr>
            <w:tcW w:w="1843" w:type="dxa"/>
            <w:tcBorders>
              <w:left w:val="nil"/>
              <w:right w:val="nil"/>
            </w:tcBorders>
          </w:tcPr>
          <w:p w:rsidR="00B1199A" w:rsidRPr="00DA59BC" w:rsidRDefault="00B1199A" w:rsidP="00E72B8F">
            <w:pPr>
              <w:pStyle w:val="ListParagraph"/>
              <w:autoSpaceDE w:val="0"/>
              <w:autoSpaceDN w:val="0"/>
              <w:adjustRightInd w:val="0"/>
              <w:ind w:left="0" w:firstLine="567"/>
              <w:jc w:val="center"/>
              <w:rPr>
                <w:rFonts w:ascii="Times New Roman" w:hAnsi="Times New Roman" w:cs="Times New Roman"/>
                <w:lang w:val="en-GB"/>
              </w:rPr>
            </w:pPr>
            <w:r>
              <w:rPr>
                <w:rFonts w:ascii="Times New Roman" w:hAnsi="Times New Roman" w:cs="Times New Roman"/>
                <w:lang w:val="en-GB"/>
              </w:rPr>
              <w:t>2</w:t>
            </w:r>
          </w:p>
        </w:tc>
        <w:tc>
          <w:tcPr>
            <w:tcW w:w="2409"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Pr>
                <w:rFonts w:ascii="Times New Roman" w:hAnsi="Times New Roman" w:cs="Times New Roman"/>
                <w:lang w:val="en-GB"/>
              </w:rPr>
              <w:t>1,7</w:t>
            </w:r>
            <w:r w:rsidRPr="00D726DF">
              <w:rPr>
                <w:rFonts w:ascii="Times New Roman" w:hAnsi="Times New Roman" w:cs="Times New Roman"/>
              </w:rPr>
              <w:t>%</w:t>
            </w:r>
          </w:p>
        </w:tc>
      </w:tr>
      <w:tr w:rsidR="00B1199A" w:rsidRPr="00D726DF" w:rsidTr="00B1199A">
        <w:tc>
          <w:tcPr>
            <w:tcW w:w="1913" w:type="dxa"/>
            <w:tcBorders>
              <w:right w:val="nil"/>
            </w:tcBorders>
          </w:tcPr>
          <w:p w:rsidR="00B1199A" w:rsidRPr="00D726DF" w:rsidRDefault="00B1199A" w:rsidP="00E72B8F">
            <w:pPr>
              <w:pStyle w:val="ListParagraph"/>
              <w:autoSpaceDE w:val="0"/>
              <w:autoSpaceDN w:val="0"/>
              <w:adjustRightInd w:val="0"/>
              <w:ind w:left="0" w:right="-180" w:firstLine="567"/>
              <w:jc w:val="center"/>
              <w:rPr>
                <w:rFonts w:ascii="Times New Roman" w:hAnsi="Times New Roman" w:cs="Times New Roman"/>
              </w:rPr>
            </w:pPr>
            <w:r>
              <w:rPr>
                <w:rFonts w:ascii="Times New Roman" w:hAnsi="Times New Roman" w:cs="Times New Roman"/>
                <w:lang w:val="en-GB"/>
              </w:rPr>
              <w:t>3</w:t>
            </w:r>
            <w:r>
              <w:rPr>
                <w:rFonts w:ascii="Times New Roman" w:hAnsi="Times New Roman" w:cs="Times New Roman"/>
              </w:rPr>
              <w:t>2</w:t>
            </w:r>
            <w:r w:rsidRPr="00D726DF">
              <w:rPr>
                <w:rFonts w:ascii="Times New Roman" w:hAnsi="Times New Roman" w:cs="Times New Roman"/>
              </w:rPr>
              <w:t xml:space="preserve"> ≤ X &lt; </w:t>
            </w:r>
            <w:r>
              <w:rPr>
                <w:rFonts w:ascii="Times New Roman" w:hAnsi="Times New Roman" w:cs="Times New Roman"/>
                <w:lang w:val="en-GB"/>
              </w:rPr>
              <w:t>4</w:t>
            </w:r>
            <w:r>
              <w:rPr>
                <w:rFonts w:ascii="Times New Roman" w:hAnsi="Times New Roman" w:cs="Times New Roman"/>
              </w:rPr>
              <w:t>8</w:t>
            </w:r>
          </w:p>
        </w:tc>
        <w:tc>
          <w:tcPr>
            <w:tcW w:w="177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sidRPr="00D726DF">
              <w:rPr>
                <w:rFonts w:ascii="Times New Roman" w:hAnsi="Times New Roman" w:cs="Times New Roman"/>
              </w:rPr>
              <w:t>Sedang</w:t>
            </w:r>
          </w:p>
        </w:tc>
        <w:tc>
          <w:tcPr>
            <w:tcW w:w="1843" w:type="dxa"/>
            <w:tcBorders>
              <w:left w:val="nil"/>
              <w:right w:val="nil"/>
            </w:tcBorders>
          </w:tcPr>
          <w:p w:rsidR="00B1199A" w:rsidRPr="00DA59BC" w:rsidRDefault="00B1199A" w:rsidP="00E72B8F">
            <w:pPr>
              <w:pStyle w:val="ListParagraph"/>
              <w:autoSpaceDE w:val="0"/>
              <w:autoSpaceDN w:val="0"/>
              <w:adjustRightInd w:val="0"/>
              <w:ind w:left="0" w:firstLine="567"/>
              <w:jc w:val="center"/>
              <w:rPr>
                <w:rFonts w:ascii="Times New Roman" w:hAnsi="Times New Roman" w:cs="Times New Roman"/>
                <w:lang w:val="en-GB"/>
              </w:rPr>
            </w:pPr>
            <w:r>
              <w:rPr>
                <w:rFonts w:ascii="Times New Roman" w:hAnsi="Times New Roman" w:cs="Times New Roman"/>
              </w:rPr>
              <w:t>6</w:t>
            </w:r>
            <w:r>
              <w:rPr>
                <w:rFonts w:ascii="Times New Roman" w:hAnsi="Times New Roman" w:cs="Times New Roman"/>
                <w:lang w:val="en-GB"/>
              </w:rPr>
              <w:t>5</w:t>
            </w:r>
          </w:p>
        </w:tc>
        <w:tc>
          <w:tcPr>
            <w:tcW w:w="2409"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Pr>
                <w:rFonts w:ascii="Times New Roman" w:hAnsi="Times New Roman" w:cs="Times New Roman"/>
                <w:lang w:val="en-GB"/>
              </w:rPr>
              <w:t>5</w:t>
            </w:r>
            <w:r>
              <w:rPr>
                <w:rFonts w:ascii="Times New Roman" w:hAnsi="Times New Roman" w:cs="Times New Roman"/>
              </w:rPr>
              <w:t>4</w:t>
            </w:r>
            <w:r>
              <w:rPr>
                <w:rFonts w:ascii="Times New Roman" w:hAnsi="Times New Roman" w:cs="Times New Roman"/>
                <w:lang w:val="en-GB"/>
              </w:rPr>
              <w:t>,6</w:t>
            </w:r>
            <w:r w:rsidRPr="00D726DF">
              <w:rPr>
                <w:rFonts w:ascii="Times New Roman" w:hAnsi="Times New Roman" w:cs="Times New Roman"/>
              </w:rPr>
              <w:t>%</w:t>
            </w:r>
          </w:p>
        </w:tc>
      </w:tr>
      <w:tr w:rsidR="00B1199A" w:rsidRPr="00D726DF" w:rsidTr="00B1199A">
        <w:tc>
          <w:tcPr>
            <w:tcW w:w="1913" w:type="dxa"/>
            <w:tcBorders>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sidRPr="00D726DF">
              <w:rPr>
                <w:rFonts w:ascii="Times New Roman" w:hAnsi="Times New Roman" w:cs="Times New Roman"/>
              </w:rPr>
              <w:t xml:space="preserve">X ≥ </w:t>
            </w:r>
            <w:r>
              <w:rPr>
                <w:rFonts w:ascii="Times New Roman" w:hAnsi="Times New Roman" w:cs="Times New Roman"/>
                <w:lang w:val="en-GB"/>
              </w:rPr>
              <w:t>4</w:t>
            </w:r>
            <w:r>
              <w:rPr>
                <w:rFonts w:ascii="Times New Roman" w:hAnsi="Times New Roman" w:cs="Times New Roman"/>
              </w:rPr>
              <w:t>8</w:t>
            </w:r>
          </w:p>
        </w:tc>
        <w:tc>
          <w:tcPr>
            <w:tcW w:w="177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sidRPr="00D726DF">
              <w:rPr>
                <w:rFonts w:ascii="Times New Roman" w:hAnsi="Times New Roman" w:cs="Times New Roman"/>
              </w:rPr>
              <w:t>Tinggi</w:t>
            </w:r>
          </w:p>
        </w:tc>
        <w:tc>
          <w:tcPr>
            <w:tcW w:w="1843" w:type="dxa"/>
            <w:tcBorders>
              <w:left w:val="nil"/>
              <w:right w:val="nil"/>
            </w:tcBorders>
          </w:tcPr>
          <w:p w:rsidR="00B1199A" w:rsidRPr="00DA59BC" w:rsidRDefault="00B1199A" w:rsidP="00E72B8F">
            <w:pPr>
              <w:pStyle w:val="ListParagraph"/>
              <w:autoSpaceDE w:val="0"/>
              <w:autoSpaceDN w:val="0"/>
              <w:adjustRightInd w:val="0"/>
              <w:ind w:left="0" w:firstLine="567"/>
              <w:jc w:val="center"/>
              <w:rPr>
                <w:rFonts w:ascii="Times New Roman" w:hAnsi="Times New Roman" w:cs="Times New Roman"/>
                <w:lang w:val="en-GB"/>
              </w:rPr>
            </w:pPr>
            <w:r>
              <w:rPr>
                <w:rFonts w:ascii="Times New Roman" w:hAnsi="Times New Roman" w:cs="Times New Roman"/>
              </w:rPr>
              <w:t>5</w:t>
            </w:r>
            <w:r>
              <w:rPr>
                <w:rFonts w:ascii="Times New Roman" w:hAnsi="Times New Roman" w:cs="Times New Roman"/>
                <w:lang w:val="en-GB"/>
              </w:rPr>
              <w:t>2</w:t>
            </w:r>
          </w:p>
        </w:tc>
        <w:tc>
          <w:tcPr>
            <w:tcW w:w="2409"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val="en-GB"/>
              </w:rPr>
              <w:t>3,7</w:t>
            </w:r>
            <w:r w:rsidRPr="00D726DF">
              <w:rPr>
                <w:rFonts w:ascii="Times New Roman" w:hAnsi="Times New Roman" w:cs="Times New Roman"/>
              </w:rPr>
              <w:t>%</w:t>
            </w:r>
          </w:p>
        </w:tc>
      </w:tr>
      <w:tr w:rsidR="00B1199A" w:rsidRPr="00D726DF" w:rsidTr="00B1199A">
        <w:tc>
          <w:tcPr>
            <w:tcW w:w="1913" w:type="dxa"/>
            <w:tcBorders>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sidRPr="00D726DF">
              <w:rPr>
                <w:rFonts w:ascii="Times New Roman" w:hAnsi="Times New Roman" w:cs="Times New Roman"/>
                <w:b/>
              </w:rPr>
              <w:t>Jumlah</w:t>
            </w:r>
          </w:p>
        </w:tc>
        <w:tc>
          <w:tcPr>
            <w:tcW w:w="177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p>
        </w:tc>
        <w:tc>
          <w:tcPr>
            <w:tcW w:w="1843"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Pr>
                <w:rFonts w:ascii="Times New Roman" w:hAnsi="Times New Roman" w:cs="Times New Roman"/>
                <w:b/>
              </w:rPr>
              <w:t>119</w:t>
            </w:r>
          </w:p>
        </w:tc>
        <w:tc>
          <w:tcPr>
            <w:tcW w:w="2409" w:type="dxa"/>
            <w:tcBorders>
              <w:left w:val="nil"/>
              <w:right w:val="nil"/>
            </w:tcBorders>
          </w:tcPr>
          <w:p w:rsidR="00B1199A" w:rsidRPr="00D726DF" w:rsidRDefault="00B1199A" w:rsidP="00E72B8F">
            <w:pPr>
              <w:pStyle w:val="ListParagraph"/>
              <w:autoSpaceDE w:val="0"/>
              <w:autoSpaceDN w:val="0"/>
              <w:adjustRightInd w:val="0"/>
              <w:ind w:left="0" w:firstLine="567"/>
              <w:jc w:val="center"/>
              <w:rPr>
                <w:rFonts w:ascii="Times New Roman" w:hAnsi="Times New Roman" w:cs="Times New Roman"/>
                <w:b/>
              </w:rPr>
            </w:pPr>
            <w:r w:rsidRPr="00D726DF">
              <w:rPr>
                <w:rFonts w:ascii="Times New Roman" w:hAnsi="Times New Roman" w:cs="Times New Roman"/>
                <w:b/>
              </w:rPr>
              <w:t>100%</w:t>
            </w:r>
          </w:p>
        </w:tc>
      </w:tr>
    </w:tbl>
    <w:p w:rsidR="00B1199A" w:rsidRDefault="00B1199A" w:rsidP="00E72B8F">
      <w:pPr>
        <w:pStyle w:val="ListParagraph"/>
        <w:autoSpaceDE w:val="0"/>
        <w:autoSpaceDN w:val="0"/>
        <w:adjustRightInd w:val="0"/>
        <w:spacing w:before="160"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Berdasarkan hasil kategorisasi diatas, diketahui bahwa mayoritas responden berada pada ketakutan akan kegagalan kategori sedang, dengan jumlah 6</w:t>
      </w:r>
      <w:r>
        <w:rPr>
          <w:rFonts w:ascii="Times New Roman" w:hAnsi="Times New Roman" w:cs="Times New Roman"/>
          <w:sz w:val="24"/>
          <w:szCs w:val="24"/>
          <w:lang w:val="en-GB"/>
        </w:rPr>
        <w:t>5</w:t>
      </w:r>
      <w:r>
        <w:rPr>
          <w:rFonts w:ascii="Times New Roman" w:hAnsi="Times New Roman" w:cs="Times New Roman"/>
          <w:sz w:val="24"/>
          <w:szCs w:val="24"/>
        </w:rPr>
        <w:t xml:space="preserve"> responden (54</w:t>
      </w:r>
      <w:r>
        <w:rPr>
          <w:rFonts w:ascii="Times New Roman" w:hAnsi="Times New Roman" w:cs="Times New Roman"/>
          <w:sz w:val="24"/>
          <w:szCs w:val="24"/>
          <w:lang w:val="en-GB"/>
        </w:rPr>
        <w:t>,6</w:t>
      </w:r>
      <w:r>
        <w:rPr>
          <w:rFonts w:ascii="Times New Roman" w:hAnsi="Times New Roman" w:cs="Times New Roman"/>
          <w:sz w:val="24"/>
          <w:szCs w:val="24"/>
        </w:rPr>
        <w:t>%), sedangkan responden yang berada pada kategori tinggi sebanyak 5</w:t>
      </w:r>
      <w:r>
        <w:rPr>
          <w:rFonts w:ascii="Times New Roman" w:hAnsi="Times New Roman" w:cs="Times New Roman"/>
          <w:sz w:val="24"/>
          <w:szCs w:val="24"/>
          <w:lang w:val="en-GB"/>
        </w:rPr>
        <w:t>2</w:t>
      </w:r>
      <w:r>
        <w:rPr>
          <w:rFonts w:ascii="Times New Roman" w:hAnsi="Times New Roman" w:cs="Times New Roman"/>
          <w:sz w:val="24"/>
          <w:szCs w:val="24"/>
        </w:rPr>
        <w:t xml:space="preserve"> responden (4</w:t>
      </w:r>
      <w:r>
        <w:rPr>
          <w:rFonts w:ascii="Times New Roman" w:hAnsi="Times New Roman" w:cs="Times New Roman"/>
          <w:sz w:val="24"/>
          <w:szCs w:val="24"/>
          <w:lang w:val="en-GB"/>
        </w:rPr>
        <w:t>3,7</w:t>
      </w:r>
      <w:r>
        <w:rPr>
          <w:rFonts w:ascii="Times New Roman" w:hAnsi="Times New Roman" w:cs="Times New Roman"/>
          <w:sz w:val="24"/>
          <w:szCs w:val="24"/>
        </w:rPr>
        <w:t xml:space="preserve">%) dan responden yang berada pada kategori </w:t>
      </w:r>
      <w:r w:rsidRPr="00374159">
        <w:rPr>
          <w:rFonts w:ascii="Times New Roman" w:hAnsi="Times New Roman" w:cs="Times New Roman"/>
          <w:sz w:val="24"/>
          <w:szCs w:val="24"/>
        </w:rPr>
        <w:t xml:space="preserve">rendah </w:t>
      </w:r>
      <w:r>
        <w:rPr>
          <w:rFonts w:ascii="Times New Roman" w:hAnsi="Times New Roman" w:cs="Times New Roman"/>
          <w:sz w:val="24"/>
          <w:szCs w:val="24"/>
          <w:lang w:val="en-GB"/>
        </w:rPr>
        <w:t>sebanyak 2 responden (1,7%)</w:t>
      </w:r>
      <w:r w:rsidRPr="00374159">
        <w:rPr>
          <w:rFonts w:ascii="Times New Roman" w:hAnsi="Times New Roman" w:cs="Times New Roman"/>
          <w:sz w:val="24"/>
          <w:szCs w:val="24"/>
        </w:rPr>
        <w:t>.</w:t>
      </w:r>
    </w:p>
    <w:p w:rsidR="00557BE6" w:rsidRDefault="00557BE6" w:rsidP="00E72B8F">
      <w:pPr>
        <w:autoSpaceDE w:val="0"/>
        <w:autoSpaceDN w:val="0"/>
        <w:adjustRightInd w:val="0"/>
        <w:spacing w:after="0" w:line="240" w:lineRule="auto"/>
        <w:jc w:val="both"/>
        <w:rPr>
          <w:rFonts w:ascii="Times New Roman" w:hAnsi="Times New Roman" w:cs="Times New Roman"/>
          <w:b/>
          <w:sz w:val="24"/>
          <w:lang w:val="en-GB"/>
        </w:rPr>
      </w:pPr>
    </w:p>
    <w:p w:rsidR="00D9786F" w:rsidRPr="00D9786F" w:rsidRDefault="005B085B" w:rsidP="00E72B8F">
      <w:pPr>
        <w:autoSpaceDE w:val="0"/>
        <w:autoSpaceDN w:val="0"/>
        <w:adjustRightInd w:val="0"/>
        <w:spacing w:after="0" w:line="240" w:lineRule="auto"/>
        <w:jc w:val="both"/>
        <w:rPr>
          <w:rFonts w:ascii="Times New Roman" w:hAnsi="Times New Roman" w:cs="Times New Roman"/>
          <w:b/>
          <w:sz w:val="24"/>
          <w:lang w:val="en-GB"/>
        </w:rPr>
      </w:pPr>
      <w:r>
        <w:rPr>
          <w:rFonts w:ascii="Times New Roman" w:hAnsi="Times New Roman" w:cs="Times New Roman"/>
          <w:b/>
          <w:sz w:val="24"/>
          <w:lang w:val="ha-Latn-NG"/>
        </w:rPr>
        <w:t>Hasil Analisis Tambahan</w:t>
      </w:r>
    </w:p>
    <w:p w:rsidR="00D9786F" w:rsidRPr="00D9786F" w:rsidRDefault="005B085B" w:rsidP="00E72B8F">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sz w:val="24"/>
          <w:szCs w:val="24"/>
        </w:rPr>
      </w:pPr>
      <w:r w:rsidRPr="00374159">
        <w:rPr>
          <w:rFonts w:ascii="Times New Roman" w:hAnsi="Times New Roman" w:cs="Times New Roman"/>
          <w:b/>
          <w:sz w:val="24"/>
          <w:szCs w:val="24"/>
        </w:rPr>
        <w:t xml:space="preserve">Uji Beda Persepsi terhadap Harapan Orang Tua dan Ketakutan akan Kegagala Akademik Ditinjau dari Jenis Kelamin </w:t>
      </w:r>
    </w:p>
    <w:p w:rsidR="00D9786F" w:rsidRPr="00D9786F" w:rsidRDefault="00D9786F" w:rsidP="00E72B8F">
      <w:pPr>
        <w:pStyle w:val="ListParagraph"/>
        <w:autoSpaceDE w:val="0"/>
        <w:autoSpaceDN w:val="0"/>
        <w:adjustRightInd w:val="0"/>
        <w:spacing w:after="0" w:line="240" w:lineRule="auto"/>
        <w:ind w:left="284"/>
        <w:jc w:val="both"/>
        <w:rPr>
          <w:rFonts w:ascii="Times New Roman" w:hAnsi="Times New Roman" w:cs="Times New Roman"/>
          <w:b/>
          <w:sz w:val="24"/>
          <w:szCs w:val="24"/>
        </w:rPr>
      </w:pPr>
    </w:p>
    <w:p w:rsidR="00B1199A" w:rsidRPr="00D334F2"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sidRPr="00374159">
        <w:rPr>
          <w:rFonts w:ascii="Times New Roman" w:hAnsi="Times New Roman" w:cs="Times New Roman"/>
          <w:sz w:val="24"/>
          <w:szCs w:val="24"/>
        </w:rPr>
        <w:lastRenderedPageBreak/>
        <w:t xml:space="preserve">Dalam penelitian ini, uji beda dilakukan dengan </w:t>
      </w:r>
      <w:r w:rsidRPr="00374159">
        <w:rPr>
          <w:rFonts w:ascii="Times New Roman" w:hAnsi="Times New Roman" w:cs="Times New Roman"/>
          <w:i/>
          <w:sz w:val="24"/>
          <w:szCs w:val="24"/>
        </w:rPr>
        <w:t>Independent t-test</w:t>
      </w:r>
      <w:r w:rsidRPr="00374159">
        <w:rPr>
          <w:rFonts w:ascii="Times New Roman" w:hAnsi="Times New Roman" w:cs="Times New Roman"/>
          <w:sz w:val="24"/>
          <w:szCs w:val="24"/>
        </w:rPr>
        <w:t xml:space="preserve"> karena hanya memiliki dua kelompok sampel. Berikut hasil uji </w:t>
      </w:r>
      <w:r w:rsidRPr="00374159">
        <w:rPr>
          <w:rFonts w:ascii="Times New Roman" w:hAnsi="Times New Roman" w:cs="Times New Roman"/>
          <w:i/>
          <w:sz w:val="24"/>
          <w:szCs w:val="24"/>
        </w:rPr>
        <w:t>t-test</w:t>
      </w:r>
      <w:r w:rsidRPr="00374159">
        <w:rPr>
          <w:rFonts w:ascii="Times New Roman" w:hAnsi="Times New Roman" w:cs="Times New Roman"/>
          <w:sz w:val="24"/>
          <w:szCs w:val="24"/>
        </w:rPr>
        <w:t xml:space="preserve"> pada penelitian ini:</w:t>
      </w:r>
    </w:p>
    <w:p w:rsidR="005B085B" w:rsidRPr="00544BB3" w:rsidRDefault="005B085B" w:rsidP="00E72B8F">
      <w:pPr>
        <w:pStyle w:val="ListParagraph"/>
        <w:autoSpaceDE w:val="0"/>
        <w:autoSpaceDN w:val="0"/>
        <w:adjustRightInd w:val="0"/>
        <w:spacing w:before="160" w:after="0" w:line="240" w:lineRule="auto"/>
        <w:ind w:left="1276" w:hanging="992"/>
        <w:jc w:val="both"/>
        <w:rPr>
          <w:rFonts w:ascii="Times New Roman" w:hAnsi="Times New Roman" w:cs="Times New Roman"/>
          <w:b/>
        </w:rPr>
      </w:pPr>
      <w:r w:rsidRPr="00544BB3">
        <w:rPr>
          <w:rFonts w:ascii="Times New Roman" w:hAnsi="Times New Roman" w:cs="Times New Roman"/>
          <w:b/>
        </w:rPr>
        <w:t>Tabel 4.16 Rangkuman Hasil Uji Beda Persepsi terhadap Harapan Orang Tua dan Ketakutan akan Kegagalan Akademik Ditijau dari Jenis Kelamin</w:t>
      </w:r>
    </w:p>
    <w:tbl>
      <w:tblPr>
        <w:tblStyle w:val="TableGrid"/>
        <w:tblW w:w="7654" w:type="dxa"/>
        <w:tblInd w:w="392" w:type="dxa"/>
        <w:tblBorders>
          <w:left w:val="none" w:sz="0" w:space="0" w:color="auto"/>
          <w:right w:val="none" w:sz="0" w:space="0" w:color="auto"/>
        </w:tblBorders>
        <w:tblLook w:val="04A0"/>
      </w:tblPr>
      <w:tblGrid>
        <w:gridCol w:w="3685"/>
        <w:gridCol w:w="1276"/>
        <w:gridCol w:w="1134"/>
        <w:gridCol w:w="1559"/>
      </w:tblGrid>
      <w:tr w:rsidR="005B085B" w:rsidRPr="00544BB3" w:rsidTr="003A7937">
        <w:tc>
          <w:tcPr>
            <w:tcW w:w="3685"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Variabel</w:t>
            </w:r>
          </w:p>
        </w:tc>
        <w:tc>
          <w:tcPr>
            <w:tcW w:w="1276"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i/>
              </w:rPr>
            </w:pPr>
            <w:r w:rsidRPr="00544BB3">
              <w:rPr>
                <w:rFonts w:ascii="Times New Roman" w:hAnsi="Times New Roman" w:cs="Times New Roman"/>
                <w:b/>
                <w:i/>
              </w:rPr>
              <w:t>Levene’s Test</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Sig.</w:t>
            </w:r>
          </w:p>
          <w:p w:rsidR="005B085B" w:rsidRPr="00544BB3" w:rsidRDefault="005B085B" w:rsidP="00E72B8F">
            <w:pPr>
              <w:pStyle w:val="ListParagraph"/>
              <w:autoSpaceDE w:val="0"/>
              <w:autoSpaceDN w:val="0"/>
              <w:adjustRightInd w:val="0"/>
              <w:ind w:left="33" w:hanging="33"/>
              <w:jc w:val="center"/>
              <w:rPr>
                <w:rFonts w:ascii="Times New Roman" w:hAnsi="Times New Roman" w:cs="Times New Roman"/>
                <w:b/>
              </w:rPr>
            </w:pPr>
            <w:r w:rsidRPr="00544BB3">
              <w:rPr>
                <w:rFonts w:ascii="Times New Roman" w:hAnsi="Times New Roman" w:cs="Times New Roman"/>
                <w:b/>
                <w:i/>
              </w:rPr>
              <w:t>(2-tailed)</w:t>
            </w:r>
          </w:p>
        </w:tc>
        <w:tc>
          <w:tcPr>
            <w:tcW w:w="1559"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Keterangan</w:t>
            </w:r>
          </w:p>
        </w:tc>
      </w:tr>
      <w:tr w:rsidR="005B085B" w:rsidRPr="00544BB3" w:rsidTr="003A7937">
        <w:tc>
          <w:tcPr>
            <w:tcW w:w="3685"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Persepsi terhadap Harapan Orang tua – Jenis Kelamin</w:t>
            </w:r>
          </w:p>
        </w:tc>
        <w:tc>
          <w:tcPr>
            <w:tcW w:w="1276" w:type="dxa"/>
            <w:tcBorders>
              <w:top w:val="single" w:sz="4" w:space="0" w:color="auto"/>
              <w:left w:val="nil"/>
              <w:bottom w:val="single" w:sz="4" w:space="0" w:color="auto"/>
              <w:right w:val="nil"/>
            </w:tcBorders>
          </w:tcPr>
          <w:p w:rsidR="005B085B" w:rsidRPr="00F75F8D"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641</w:t>
            </w:r>
          </w:p>
        </w:tc>
        <w:tc>
          <w:tcPr>
            <w:tcW w:w="1134" w:type="dxa"/>
            <w:tcBorders>
              <w:top w:val="single" w:sz="4" w:space="0" w:color="auto"/>
              <w:left w:val="nil"/>
              <w:bottom w:val="single" w:sz="4" w:space="0" w:color="auto"/>
              <w:right w:val="nil"/>
            </w:tcBorders>
          </w:tcPr>
          <w:p w:rsidR="005B085B" w:rsidRPr="00F75F8D" w:rsidRDefault="005B085B" w:rsidP="00E72B8F">
            <w:pPr>
              <w:pStyle w:val="ListParagraph"/>
              <w:autoSpaceDE w:val="0"/>
              <w:autoSpaceDN w:val="0"/>
              <w:adjustRightInd w:val="0"/>
              <w:ind w:left="0"/>
              <w:jc w:val="center"/>
              <w:rPr>
                <w:rFonts w:ascii="Times New Roman" w:hAnsi="Times New Roman" w:cs="Times New Roman"/>
                <w:lang w:val="en-GB"/>
              </w:rPr>
            </w:pPr>
            <w:r w:rsidRPr="00544BB3">
              <w:rPr>
                <w:rFonts w:ascii="Times New Roman" w:hAnsi="Times New Roman" w:cs="Times New Roman"/>
              </w:rPr>
              <w:t>0,</w:t>
            </w:r>
            <w:r>
              <w:rPr>
                <w:rFonts w:ascii="Times New Roman" w:hAnsi="Times New Roman" w:cs="Times New Roman"/>
                <w:lang w:val="en-GB"/>
              </w:rPr>
              <w:t>094</w:t>
            </w:r>
          </w:p>
        </w:tc>
        <w:tc>
          <w:tcPr>
            <w:tcW w:w="1559"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Tidak ada perbedaan</w:t>
            </w:r>
          </w:p>
        </w:tc>
      </w:tr>
      <w:tr w:rsidR="005B085B" w:rsidRPr="00544BB3" w:rsidTr="003A7937">
        <w:tc>
          <w:tcPr>
            <w:tcW w:w="3685"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Ketakutan akan Kegagalan Akademik – Jenis Kelamin</w:t>
            </w:r>
          </w:p>
        </w:tc>
        <w:tc>
          <w:tcPr>
            <w:tcW w:w="1276" w:type="dxa"/>
            <w:tcBorders>
              <w:top w:val="single" w:sz="4" w:space="0" w:color="auto"/>
              <w:left w:val="nil"/>
              <w:bottom w:val="single" w:sz="4" w:space="0" w:color="auto"/>
              <w:right w:val="nil"/>
            </w:tcBorders>
          </w:tcPr>
          <w:p w:rsidR="005B085B" w:rsidRPr="00F75F8D"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975</w:t>
            </w:r>
          </w:p>
        </w:tc>
        <w:tc>
          <w:tcPr>
            <w:tcW w:w="1134" w:type="dxa"/>
            <w:tcBorders>
              <w:top w:val="single" w:sz="4" w:space="0" w:color="auto"/>
              <w:left w:val="nil"/>
              <w:bottom w:val="single" w:sz="4" w:space="0" w:color="auto"/>
              <w:right w:val="nil"/>
            </w:tcBorders>
          </w:tcPr>
          <w:p w:rsidR="005B085B" w:rsidRPr="00F75F8D" w:rsidRDefault="005B085B" w:rsidP="00E72B8F">
            <w:pPr>
              <w:pStyle w:val="ListParagraph"/>
              <w:autoSpaceDE w:val="0"/>
              <w:autoSpaceDN w:val="0"/>
              <w:adjustRightInd w:val="0"/>
              <w:ind w:left="0"/>
              <w:jc w:val="center"/>
              <w:rPr>
                <w:rFonts w:ascii="Times New Roman" w:hAnsi="Times New Roman" w:cs="Times New Roman"/>
                <w:lang w:val="en-GB"/>
              </w:rPr>
            </w:pPr>
            <w:r w:rsidRPr="00544BB3">
              <w:rPr>
                <w:rFonts w:ascii="Times New Roman" w:hAnsi="Times New Roman" w:cs="Times New Roman"/>
              </w:rPr>
              <w:t>0,</w:t>
            </w:r>
            <w:r>
              <w:rPr>
                <w:rFonts w:ascii="Times New Roman" w:hAnsi="Times New Roman" w:cs="Times New Roman"/>
                <w:lang w:val="en-GB"/>
              </w:rPr>
              <w:t>851</w:t>
            </w:r>
          </w:p>
        </w:tc>
        <w:tc>
          <w:tcPr>
            <w:tcW w:w="1559" w:type="dxa"/>
            <w:tcBorders>
              <w:left w:val="nil"/>
            </w:tcBorders>
          </w:tcPr>
          <w:p w:rsidR="005B085B" w:rsidRPr="0093315B" w:rsidRDefault="005B085B" w:rsidP="00E72B8F">
            <w:pPr>
              <w:pStyle w:val="ListParagraph"/>
              <w:autoSpaceDE w:val="0"/>
              <w:autoSpaceDN w:val="0"/>
              <w:adjustRightInd w:val="0"/>
              <w:ind w:left="0"/>
              <w:jc w:val="center"/>
              <w:rPr>
                <w:rFonts w:ascii="Times New Roman" w:hAnsi="Times New Roman" w:cs="Times New Roman"/>
              </w:rPr>
            </w:pPr>
            <w:r w:rsidRPr="0093315B">
              <w:rPr>
                <w:rFonts w:ascii="Times New Roman" w:hAnsi="Times New Roman" w:cs="Times New Roman"/>
              </w:rPr>
              <w:t>Tidak ada perbedaan</w:t>
            </w:r>
          </w:p>
        </w:tc>
      </w:tr>
    </w:tbl>
    <w:p w:rsidR="005B085B" w:rsidRDefault="00E72B8F"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Pr>
          <w:rFonts w:ascii="Times New Roman" w:hAnsi="Times New Roman" w:cs="Times New Roman"/>
          <w:sz w:val="24"/>
          <w:szCs w:val="24"/>
        </w:rPr>
        <w:t>Dari tab</w:t>
      </w:r>
      <w:r w:rsidR="005B085B" w:rsidRPr="00374159">
        <w:rPr>
          <w:rFonts w:ascii="Times New Roman" w:hAnsi="Times New Roman" w:cs="Times New Roman"/>
          <w:sz w:val="24"/>
          <w:szCs w:val="24"/>
        </w:rPr>
        <w:t>e</w:t>
      </w:r>
      <w:r>
        <w:rPr>
          <w:rFonts w:ascii="Times New Roman" w:hAnsi="Times New Roman" w:cs="Times New Roman"/>
          <w:sz w:val="24"/>
          <w:szCs w:val="24"/>
          <w:lang w:val="en-ID"/>
        </w:rPr>
        <w:t>l</w:t>
      </w:r>
      <w:r w:rsidR="005B085B" w:rsidRPr="00374159">
        <w:rPr>
          <w:rFonts w:ascii="Times New Roman" w:hAnsi="Times New Roman" w:cs="Times New Roman"/>
          <w:sz w:val="24"/>
          <w:szCs w:val="24"/>
        </w:rPr>
        <w:t xml:space="preserve"> diatas, dapat dilihat bahwa nilai signifikansi </w:t>
      </w:r>
      <w:r w:rsidR="005B085B" w:rsidRPr="00374159">
        <w:rPr>
          <w:rFonts w:ascii="Times New Roman" w:hAnsi="Times New Roman" w:cs="Times New Roman"/>
          <w:i/>
          <w:sz w:val="24"/>
          <w:szCs w:val="24"/>
        </w:rPr>
        <w:t>Levene’s Test</w:t>
      </w:r>
      <w:r w:rsidR="005B085B" w:rsidRPr="00374159">
        <w:rPr>
          <w:rFonts w:ascii="Times New Roman" w:hAnsi="Times New Roman" w:cs="Times New Roman"/>
          <w:sz w:val="24"/>
          <w:szCs w:val="24"/>
        </w:rPr>
        <w:t xml:space="preserve"> untuk persepsi terhadap harapan orang tua sebesar 0,</w:t>
      </w:r>
      <w:r w:rsidR="005B085B">
        <w:rPr>
          <w:rFonts w:ascii="Times New Roman" w:hAnsi="Times New Roman" w:cs="Times New Roman"/>
          <w:sz w:val="24"/>
          <w:szCs w:val="24"/>
          <w:lang w:val="en-GB"/>
        </w:rPr>
        <w:t>641</w:t>
      </w:r>
      <w:r w:rsidR="005B085B" w:rsidRPr="00374159">
        <w:rPr>
          <w:rFonts w:ascii="Times New Roman" w:hAnsi="Times New Roman" w:cs="Times New Roman"/>
          <w:sz w:val="24"/>
          <w:szCs w:val="24"/>
        </w:rPr>
        <w:t xml:space="preserve"> (</w:t>
      </w:r>
      <w:r w:rsidR="005B085B" w:rsidRPr="00374159">
        <w:rPr>
          <w:rFonts w:ascii="Times New Roman" w:hAnsi="Times New Roman" w:cs="Times New Roman"/>
          <w:i/>
          <w:sz w:val="24"/>
          <w:szCs w:val="24"/>
        </w:rPr>
        <w:t>p&gt;0,05</w:t>
      </w:r>
      <w:r w:rsidR="005B085B" w:rsidRPr="00374159">
        <w:rPr>
          <w:rFonts w:ascii="Times New Roman" w:hAnsi="Times New Roman" w:cs="Times New Roman"/>
          <w:sz w:val="24"/>
          <w:szCs w:val="24"/>
        </w:rPr>
        <w:t xml:space="preserve">) yang berarti data bersifat homogen. Kemudian peneliti melihat nilai signifikansi </w:t>
      </w:r>
      <w:r w:rsidR="005B085B" w:rsidRPr="00374159">
        <w:rPr>
          <w:rFonts w:ascii="Times New Roman" w:hAnsi="Times New Roman" w:cs="Times New Roman"/>
          <w:i/>
          <w:sz w:val="24"/>
          <w:szCs w:val="24"/>
        </w:rPr>
        <w:t>(2-tailed)</w:t>
      </w:r>
      <w:r w:rsidR="005B085B" w:rsidRPr="00374159">
        <w:rPr>
          <w:rFonts w:ascii="Times New Roman" w:hAnsi="Times New Roman" w:cs="Times New Roman"/>
          <w:sz w:val="24"/>
          <w:szCs w:val="24"/>
        </w:rPr>
        <w:t xml:space="preserve"> pada persepsi terhadap</w:t>
      </w:r>
      <w:r w:rsidR="005B085B">
        <w:rPr>
          <w:rFonts w:ascii="Times New Roman" w:hAnsi="Times New Roman" w:cs="Times New Roman"/>
          <w:sz w:val="24"/>
          <w:szCs w:val="24"/>
        </w:rPr>
        <w:t xml:space="preserve"> harapan orang tua sebesar 0,</w:t>
      </w:r>
      <w:r w:rsidR="005B085B">
        <w:rPr>
          <w:rFonts w:ascii="Times New Roman" w:hAnsi="Times New Roman" w:cs="Times New Roman"/>
          <w:sz w:val="24"/>
          <w:szCs w:val="24"/>
          <w:lang w:val="en-GB"/>
        </w:rPr>
        <w:t>094</w:t>
      </w:r>
      <w:r w:rsidR="005B085B" w:rsidRPr="00374159">
        <w:rPr>
          <w:rFonts w:ascii="Times New Roman" w:hAnsi="Times New Roman" w:cs="Times New Roman"/>
          <w:sz w:val="24"/>
          <w:szCs w:val="24"/>
        </w:rPr>
        <w:t xml:space="preserve"> (</w:t>
      </w:r>
      <w:r w:rsidR="005B085B" w:rsidRPr="00374159">
        <w:rPr>
          <w:rFonts w:ascii="Times New Roman" w:hAnsi="Times New Roman" w:cs="Times New Roman"/>
          <w:i/>
          <w:sz w:val="24"/>
          <w:szCs w:val="24"/>
        </w:rPr>
        <w:t>p&gt;0,05</w:t>
      </w:r>
      <w:r w:rsidR="005B085B" w:rsidRPr="00374159">
        <w:rPr>
          <w:rFonts w:ascii="Times New Roman" w:hAnsi="Times New Roman" w:cs="Times New Roman"/>
          <w:sz w:val="24"/>
          <w:szCs w:val="24"/>
        </w:rPr>
        <w:t xml:space="preserve">). Hal ini berarti tidak ada perbedaan persepsi terhadap harapan orang tua ditinjau dari jenis kelamin. </w:t>
      </w:r>
      <w:r w:rsidR="005B085B" w:rsidRPr="00D9786F">
        <w:rPr>
          <w:rFonts w:ascii="Times New Roman" w:hAnsi="Times New Roman" w:cs="Times New Roman"/>
          <w:sz w:val="24"/>
          <w:szCs w:val="24"/>
        </w:rPr>
        <w:t xml:space="preserve">Nilai signifikansi </w:t>
      </w:r>
      <w:r w:rsidR="005B085B" w:rsidRPr="00D9786F">
        <w:rPr>
          <w:rFonts w:ascii="Times New Roman" w:hAnsi="Times New Roman" w:cs="Times New Roman"/>
          <w:i/>
          <w:sz w:val="24"/>
          <w:szCs w:val="24"/>
        </w:rPr>
        <w:t>Levene’s Test</w:t>
      </w:r>
      <w:r w:rsidR="005B085B" w:rsidRPr="00D9786F">
        <w:rPr>
          <w:rFonts w:ascii="Times New Roman" w:hAnsi="Times New Roman" w:cs="Times New Roman"/>
          <w:sz w:val="24"/>
          <w:szCs w:val="24"/>
        </w:rPr>
        <w:t xml:space="preserve"> untuk ketakutan akan kegagalan akademik sebesar 0,</w:t>
      </w:r>
      <w:r w:rsidR="005B085B" w:rsidRPr="00D9786F">
        <w:rPr>
          <w:rFonts w:ascii="Times New Roman" w:hAnsi="Times New Roman" w:cs="Times New Roman"/>
          <w:sz w:val="24"/>
          <w:szCs w:val="24"/>
          <w:lang w:val="en-GB"/>
        </w:rPr>
        <w:t>975</w:t>
      </w:r>
      <w:r w:rsidR="005B085B" w:rsidRPr="00D9786F">
        <w:rPr>
          <w:rFonts w:ascii="Times New Roman" w:hAnsi="Times New Roman" w:cs="Times New Roman"/>
          <w:sz w:val="24"/>
          <w:szCs w:val="24"/>
        </w:rPr>
        <w:t xml:space="preserve"> (p&gt;0,05) yang berarti data bersifat homogen. Kemudian peneliti melihat nilai signifikansi </w:t>
      </w:r>
      <w:r w:rsidR="005B085B" w:rsidRPr="00D9786F">
        <w:rPr>
          <w:rFonts w:ascii="Times New Roman" w:hAnsi="Times New Roman" w:cs="Times New Roman"/>
          <w:i/>
          <w:sz w:val="24"/>
          <w:szCs w:val="24"/>
        </w:rPr>
        <w:t>(2-tailed)</w:t>
      </w:r>
      <w:r w:rsidR="005B085B" w:rsidRPr="00D9786F">
        <w:rPr>
          <w:rFonts w:ascii="Times New Roman" w:hAnsi="Times New Roman" w:cs="Times New Roman"/>
          <w:sz w:val="24"/>
          <w:szCs w:val="24"/>
        </w:rPr>
        <w:t xml:space="preserve"> pada ketakutan akan kegagalan akademik sebesar 0,</w:t>
      </w:r>
      <w:r w:rsidR="005B085B" w:rsidRPr="00D9786F">
        <w:rPr>
          <w:rFonts w:ascii="Times New Roman" w:hAnsi="Times New Roman" w:cs="Times New Roman"/>
          <w:sz w:val="24"/>
          <w:szCs w:val="24"/>
          <w:lang w:val="en-GB"/>
        </w:rPr>
        <w:t>851</w:t>
      </w:r>
      <w:r w:rsidR="005B085B" w:rsidRPr="00D9786F">
        <w:rPr>
          <w:rFonts w:ascii="Times New Roman" w:hAnsi="Times New Roman" w:cs="Times New Roman"/>
          <w:sz w:val="24"/>
          <w:szCs w:val="24"/>
        </w:rPr>
        <w:t xml:space="preserve"> (p&gt;0,05). Hal ini juga menunjukkan bahwa tidak ada perbedaan ketakutan akan kegagalan akademik ditinjau dari jenis kelamin. </w:t>
      </w:r>
    </w:p>
    <w:p w:rsidR="00557BE6" w:rsidRPr="00557BE6" w:rsidRDefault="005B085B" w:rsidP="00E72B8F">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sz w:val="24"/>
          <w:szCs w:val="24"/>
        </w:rPr>
      </w:pPr>
      <w:r w:rsidRPr="00374159">
        <w:rPr>
          <w:rFonts w:ascii="Times New Roman" w:hAnsi="Times New Roman" w:cs="Times New Roman"/>
          <w:b/>
          <w:sz w:val="24"/>
          <w:szCs w:val="24"/>
        </w:rPr>
        <w:t>Uji Beda Persepsi terhadap Harapan Orang Tua dan Ketakutan akan Kegagala Akademik Ditinjau dari Usia</w:t>
      </w:r>
    </w:p>
    <w:p w:rsidR="005B085B" w:rsidRPr="00FB1696"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sidRPr="00374159">
        <w:rPr>
          <w:rFonts w:ascii="Times New Roman" w:hAnsi="Times New Roman" w:cs="Times New Roman"/>
          <w:sz w:val="24"/>
          <w:szCs w:val="24"/>
        </w:rPr>
        <w:t xml:space="preserve">Peneliti melakukan uji beda persepsi terhadap harapan orang tua dan ketakutan akan kegagalan akademik ditinjau dari usia. Dalam peneitian ini, peneliti menggunakan teknik </w:t>
      </w:r>
      <w:r w:rsidRPr="00374159">
        <w:rPr>
          <w:rFonts w:ascii="Times New Roman" w:hAnsi="Times New Roman" w:cs="Times New Roman"/>
          <w:i/>
          <w:sz w:val="24"/>
          <w:szCs w:val="24"/>
        </w:rPr>
        <w:t>one way anova</w:t>
      </w:r>
      <w:r w:rsidRPr="00374159">
        <w:rPr>
          <w:rFonts w:ascii="Times New Roman" w:hAnsi="Times New Roman" w:cs="Times New Roman"/>
          <w:sz w:val="24"/>
          <w:szCs w:val="24"/>
        </w:rPr>
        <w:t xml:space="preserve"> karena jumlah kelompok sampel lebih dari dua. Berikut adalah hasil data uji beda persepsi terhadap harapan orang tua dan ketakutan akan kegagalan akademik ditinjau dari usia.</w:t>
      </w:r>
      <w:r>
        <w:rPr>
          <w:rFonts w:ascii="Times New Roman" w:hAnsi="Times New Roman" w:cs="Times New Roman"/>
          <w:sz w:val="24"/>
          <w:szCs w:val="24"/>
        </w:rPr>
        <w:t xml:space="preserve"> </w:t>
      </w:r>
    </w:p>
    <w:p w:rsidR="005B085B" w:rsidRPr="00544BB3" w:rsidRDefault="005B085B" w:rsidP="00E72B8F">
      <w:pPr>
        <w:pStyle w:val="ListParagraph"/>
        <w:autoSpaceDE w:val="0"/>
        <w:autoSpaceDN w:val="0"/>
        <w:adjustRightInd w:val="0"/>
        <w:spacing w:before="160" w:after="0" w:line="240" w:lineRule="auto"/>
        <w:ind w:left="1276" w:hanging="992"/>
        <w:jc w:val="both"/>
        <w:rPr>
          <w:rFonts w:ascii="Times New Roman" w:hAnsi="Times New Roman" w:cs="Times New Roman"/>
          <w:b/>
        </w:rPr>
      </w:pPr>
      <w:r w:rsidRPr="00544BB3">
        <w:rPr>
          <w:rFonts w:ascii="Times New Roman" w:hAnsi="Times New Roman" w:cs="Times New Roman"/>
          <w:b/>
        </w:rPr>
        <w:t>Tabel 4.17 Rangkuman Hasil Uji Beda Persepsi terhadap Harapan Orang Tua dan Ketakutan akan Kegagalan Akademik Ditijau dari Usia</w:t>
      </w:r>
    </w:p>
    <w:tbl>
      <w:tblPr>
        <w:tblStyle w:val="TableGrid"/>
        <w:tblW w:w="7654" w:type="dxa"/>
        <w:tblInd w:w="392" w:type="dxa"/>
        <w:tblBorders>
          <w:left w:val="none" w:sz="0" w:space="0" w:color="auto"/>
          <w:right w:val="none" w:sz="0" w:space="0" w:color="auto"/>
        </w:tblBorders>
        <w:tblLook w:val="04A0"/>
      </w:tblPr>
      <w:tblGrid>
        <w:gridCol w:w="3544"/>
        <w:gridCol w:w="1417"/>
        <w:gridCol w:w="1134"/>
        <w:gridCol w:w="1559"/>
      </w:tblGrid>
      <w:tr w:rsidR="005B085B" w:rsidRPr="00544BB3" w:rsidTr="003A7937">
        <w:tc>
          <w:tcPr>
            <w:tcW w:w="3544"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Variabel</w:t>
            </w:r>
          </w:p>
        </w:tc>
        <w:tc>
          <w:tcPr>
            <w:tcW w:w="1417"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i/>
              </w:rPr>
            </w:pPr>
            <w:r w:rsidRPr="00544BB3">
              <w:rPr>
                <w:rFonts w:ascii="Times New Roman" w:hAnsi="Times New Roman" w:cs="Times New Roman"/>
                <w:b/>
                <w:i/>
              </w:rPr>
              <w:t>Levene’s Test</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Sig.</w:t>
            </w:r>
          </w:p>
          <w:p w:rsidR="005B085B" w:rsidRPr="00544BB3" w:rsidRDefault="005B085B" w:rsidP="00E72B8F">
            <w:pPr>
              <w:pStyle w:val="ListParagraph"/>
              <w:autoSpaceDE w:val="0"/>
              <w:autoSpaceDN w:val="0"/>
              <w:adjustRightInd w:val="0"/>
              <w:ind w:left="33" w:hanging="33"/>
              <w:jc w:val="center"/>
              <w:rPr>
                <w:rFonts w:ascii="Times New Roman" w:hAnsi="Times New Roman" w:cs="Times New Roman"/>
                <w:b/>
              </w:rPr>
            </w:pPr>
            <w:r w:rsidRPr="00544BB3">
              <w:rPr>
                <w:rFonts w:ascii="Times New Roman" w:hAnsi="Times New Roman" w:cs="Times New Roman"/>
                <w:b/>
                <w:i/>
              </w:rPr>
              <w:t>(2-tailed)</w:t>
            </w:r>
          </w:p>
        </w:tc>
        <w:tc>
          <w:tcPr>
            <w:tcW w:w="1559"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Keterangan</w:t>
            </w:r>
          </w:p>
        </w:tc>
      </w:tr>
      <w:tr w:rsidR="005B085B" w:rsidRPr="00544BB3" w:rsidTr="003A7937">
        <w:tc>
          <w:tcPr>
            <w:tcW w:w="3544"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P</w:t>
            </w:r>
            <w:r>
              <w:rPr>
                <w:rFonts w:ascii="Times New Roman" w:hAnsi="Times New Roman" w:cs="Times New Roman"/>
              </w:rPr>
              <w:t>ersepsi terhadap Harapan Orang T</w:t>
            </w:r>
            <w:r w:rsidRPr="00544BB3">
              <w:rPr>
                <w:rFonts w:ascii="Times New Roman" w:hAnsi="Times New Roman" w:cs="Times New Roman"/>
              </w:rPr>
              <w:t xml:space="preserve">ua – </w:t>
            </w:r>
            <w:r>
              <w:rPr>
                <w:rFonts w:ascii="Times New Roman" w:hAnsi="Times New Roman" w:cs="Times New Roman"/>
              </w:rPr>
              <w:t>Usia</w:t>
            </w:r>
          </w:p>
        </w:tc>
        <w:tc>
          <w:tcPr>
            <w:tcW w:w="1417" w:type="dxa"/>
            <w:tcBorders>
              <w:top w:val="single" w:sz="4" w:space="0" w:color="auto"/>
              <w:left w:val="nil"/>
              <w:bottom w:val="single" w:sz="4" w:space="0" w:color="auto"/>
              <w:right w:val="nil"/>
            </w:tcBorders>
          </w:tcPr>
          <w:p w:rsidR="005B085B" w:rsidRPr="00F75F8D"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2,428</w:t>
            </w:r>
          </w:p>
        </w:tc>
        <w:tc>
          <w:tcPr>
            <w:tcW w:w="1134" w:type="dxa"/>
            <w:tcBorders>
              <w:top w:val="single" w:sz="4" w:space="0" w:color="auto"/>
              <w:left w:val="nil"/>
              <w:bottom w:val="single" w:sz="4" w:space="0" w:color="auto"/>
              <w:right w:val="nil"/>
            </w:tcBorders>
          </w:tcPr>
          <w:p w:rsidR="005B085B" w:rsidRPr="00F75F8D"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293</w:t>
            </w:r>
          </w:p>
        </w:tc>
        <w:tc>
          <w:tcPr>
            <w:tcW w:w="1559"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Tidak ada perbedaan</w:t>
            </w:r>
          </w:p>
        </w:tc>
      </w:tr>
      <w:tr w:rsidR="005B085B" w:rsidRPr="00544BB3" w:rsidTr="003A7937">
        <w:tc>
          <w:tcPr>
            <w:tcW w:w="3544"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 xml:space="preserve">Ketakutan akan Kegagalan Akademik – </w:t>
            </w:r>
            <w:r>
              <w:rPr>
                <w:rFonts w:ascii="Times New Roman" w:hAnsi="Times New Roman" w:cs="Times New Roman"/>
              </w:rPr>
              <w:t>Usia</w:t>
            </w:r>
          </w:p>
        </w:tc>
        <w:tc>
          <w:tcPr>
            <w:tcW w:w="1417"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0,655</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0,711</w:t>
            </w:r>
          </w:p>
        </w:tc>
        <w:tc>
          <w:tcPr>
            <w:tcW w:w="1559"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color w:val="FF0000"/>
              </w:rPr>
            </w:pPr>
            <w:r>
              <w:rPr>
                <w:rFonts w:ascii="Times New Roman" w:hAnsi="Times New Roman" w:cs="Times New Roman"/>
              </w:rPr>
              <w:t>Tidak ada perbedaan</w:t>
            </w:r>
          </w:p>
        </w:tc>
      </w:tr>
    </w:tbl>
    <w:p w:rsidR="005B085B" w:rsidRDefault="005B085B" w:rsidP="00E72B8F">
      <w:pPr>
        <w:autoSpaceDE w:val="0"/>
        <w:autoSpaceDN w:val="0"/>
        <w:adjustRightInd w:val="0"/>
        <w:spacing w:after="0" w:line="240" w:lineRule="auto"/>
        <w:ind w:left="284" w:firstLine="567"/>
        <w:jc w:val="both"/>
        <w:rPr>
          <w:rFonts w:ascii="Times New Roman" w:hAnsi="Times New Roman" w:cs="Times New Roman"/>
          <w:sz w:val="24"/>
          <w:szCs w:val="24"/>
          <w:lang w:val="en-GB"/>
        </w:rPr>
      </w:pPr>
      <w:r w:rsidRPr="00374159">
        <w:rPr>
          <w:rFonts w:ascii="Times New Roman" w:hAnsi="Times New Roman" w:cs="Times New Roman"/>
          <w:sz w:val="24"/>
          <w:szCs w:val="24"/>
        </w:rPr>
        <w:t xml:space="preserve">Dari hasil data diatas menunjukan </w:t>
      </w:r>
      <w:r w:rsidRPr="00374159">
        <w:rPr>
          <w:rFonts w:ascii="Times New Roman" w:hAnsi="Times New Roman" w:cs="Times New Roman"/>
          <w:i/>
          <w:sz w:val="24"/>
          <w:szCs w:val="24"/>
        </w:rPr>
        <w:t>Levene’s Test</w:t>
      </w:r>
      <w:r w:rsidRPr="00374159">
        <w:rPr>
          <w:rFonts w:ascii="Times New Roman" w:hAnsi="Times New Roman" w:cs="Times New Roman"/>
          <w:sz w:val="24"/>
          <w:szCs w:val="24"/>
        </w:rPr>
        <w:t xml:space="preserve"> pada persepsi terhadap harapan orang tua </w:t>
      </w:r>
      <w:r>
        <w:rPr>
          <w:rFonts w:ascii="Times New Roman" w:hAnsi="Times New Roman" w:cs="Times New Roman"/>
          <w:sz w:val="24"/>
          <w:szCs w:val="24"/>
        </w:rPr>
        <w:t xml:space="preserve">ditinjau dari usia sebesar </w:t>
      </w:r>
      <w:r>
        <w:rPr>
          <w:rFonts w:ascii="Times New Roman" w:hAnsi="Times New Roman" w:cs="Times New Roman"/>
          <w:sz w:val="24"/>
          <w:szCs w:val="24"/>
          <w:lang w:val="en-GB"/>
        </w:rPr>
        <w:t>2,428</w:t>
      </w:r>
      <w:r>
        <w:rPr>
          <w:rFonts w:ascii="Times New Roman" w:hAnsi="Times New Roman" w:cs="Times New Roman"/>
          <w:sz w:val="24"/>
          <w:szCs w:val="24"/>
        </w:rPr>
        <w:t xml:space="preserve"> dengan signifikan 0,</w:t>
      </w:r>
      <w:r>
        <w:rPr>
          <w:rFonts w:ascii="Times New Roman" w:hAnsi="Times New Roman" w:cs="Times New Roman"/>
          <w:sz w:val="24"/>
          <w:szCs w:val="24"/>
          <w:lang w:val="en-GB"/>
        </w:rPr>
        <w:t>293</w:t>
      </w:r>
      <w:r w:rsidRPr="00374159">
        <w:rPr>
          <w:rFonts w:ascii="Times New Roman" w:hAnsi="Times New Roman" w:cs="Times New Roman"/>
          <w:sz w:val="24"/>
          <w:szCs w:val="24"/>
        </w:rPr>
        <w:t xml:space="preserve"> </w:t>
      </w:r>
      <w:r w:rsidRPr="009A6F22">
        <w:rPr>
          <w:rFonts w:ascii="Times New Roman" w:hAnsi="Times New Roman" w:cs="Times New Roman"/>
          <w:sz w:val="24"/>
          <w:szCs w:val="24"/>
        </w:rPr>
        <w:t>(p&gt;0,05).</w:t>
      </w:r>
      <w:r w:rsidRPr="00374159">
        <w:rPr>
          <w:rFonts w:ascii="Times New Roman" w:hAnsi="Times New Roman" w:cs="Times New Roman"/>
          <w:sz w:val="24"/>
          <w:szCs w:val="24"/>
        </w:rPr>
        <w:t xml:space="preserve"> Sedangkan ketakutan akan kegagalana akademik yang ditinjau dari usia sebesar 0,655 dengan signifikan 0,711 </w:t>
      </w:r>
      <w:r w:rsidRPr="009A6F22">
        <w:rPr>
          <w:rFonts w:ascii="Times New Roman" w:hAnsi="Times New Roman" w:cs="Times New Roman"/>
          <w:sz w:val="24"/>
          <w:szCs w:val="24"/>
        </w:rPr>
        <w:t>(p&gt;0,05).</w:t>
      </w:r>
      <w:r w:rsidRPr="00374159">
        <w:rPr>
          <w:rFonts w:ascii="Times New Roman" w:hAnsi="Times New Roman" w:cs="Times New Roman"/>
          <w:sz w:val="24"/>
          <w:szCs w:val="24"/>
        </w:rPr>
        <w:t xml:space="preserve"> Sehingga dapat disimpulkan bahwa tidak ada perbedaan antara persepsi terhadap harapan orang tua dan ketakutan akan kegagalana akademik yang ditinjau dari usia. </w:t>
      </w:r>
    </w:p>
    <w:p w:rsidR="005B085B" w:rsidRPr="0027504E" w:rsidRDefault="005B085B" w:rsidP="00E72B8F">
      <w:pPr>
        <w:autoSpaceDE w:val="0"/>
        <w:autoSpaceDN w:val="0"/>
        <w:adjustRightInd w:val="0"/>
        <w:spacing w:after="0" w:line="240" w:lineRule="auto"/>
        <w:ind w:left="284" w:firstLine="567"/>
        <w:jc w:val="both"/>
        <w:rPr>
          <w:rFonts w:ascii="Times New Roman" w:hAnsi="Times New Roman" w:cs="Times New Roman"/>
          <w:sz w:val="24"/>
          <w:szCs w:val="24"/>
          <w:lang w:val="en-GB"/>
        </w:rPr>
      </w:pPr>
    </w:p>
    <w:p w:rsidR="005B085B" w:rsidRPr="00D9786F" w:rsidRDefault="005B085B" w:rsidP="00E72B8F">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sz w:val="24"/>
          <w:szCs w:val="24"/>
        </w:rPr>
      </w:pPr>
      <w:r w:rsidRPr="00374159">
        <w:rPr>
          <w:rFonts w:ascii="Times New Roman" w:hAnsi="Times New Roman" w:cs="Times New Roman"/>
          <w:b/>
          <w:sz w:val="24"/>
          <w:szCs w:val="24"/>
        </w:rPr>
        <w:t>Uji Beda Persepsi terhadap Harapan Orang Tua dan Ketakutan akan Kegagala Akademik Ditinjau dari Fakultas</w:t>
      </w:r>
    </w:p>
    <w:p w:rsidR="00143A0B" w:rsidRPr="00A11A49"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ID"/>
        </w:rPr>
      </w:pPr>
      <w:r w:rsidRPr="00374159">
        <w:rPr>
          <w:rFonts w:ascii="Times New Roman" w:hAnsi="Times New Roman" w:cs="Times New Roman"/>
          <w:sz w:val="24"/>
          <w:szCs w:val="24"/>
        </w:rPr>
        <w:lastRenderedPageBreak/>
        <w:t xml:space="preserve">Peneliti melakukan uji beda persepsi terhadap harapan orang tua dan ketakutan akan kegagalan akademik ditinjau dari fakultas dengan teknik </w:t>
      </w:r>
      <w:r w:rsidRPr="00374159">
        <w:rPr>
          <w:rFonts w:ascii="Times New Roman" w:hAnsi="Times New Roman" w:cs="Times New Roman"/>
          <w:i/>
          <w:sz w:val="24"/>
          <w:szCs w:val="24"/>
        </w:rPr>
        <w:t xml:space="preserve">one way anova, </w:t>
      </w:r>
      <w:r w:rsidRPr="00374159">
        <w:rPr>
          <w:rFonts w:ascii="Times New Roman" w:hAnsi="Times New Roman" w:cs="Times New Roman"/>
          <w:sz w:val="24"/>
          <w:szCs w:val="24"/>
        </w:rPr>
        <w:t>karena jumlah kelompok sampel lebih dari dua. Adapun hasil data uji bedanya sebagai berikut:</w:t>
      </w:r>
    </w:p>
    <w:p w:rsidR="005B085B" w:rsidRPr="00544BB3" w:rsidRDefault="005B085B" w:rsidP="00E72B8F">
      <w:pPr>
        <w:pStyle w:val="ListParagraph"/>
        <w:autoSpaceDE w:val="0"/>
        <w:autoSpaceDN w:val="0"/>
        <w:adjustRightInd w:val="0"/>
        <w:spacing w:before="160" w:after="0" w:line="240" w:lineRule="auto"/>
        <w:ind w:left="1276" w:hanging="992"/>
        <w:jc w:val="both"/>
        <w:rPr>
          <w:rFonts w:ascii="Times New Roman" w:hAnsi="Times New Roman" w:cs="Times New Roman"/>
          <w:b/>
        </w:rPr>
      </w:pPr>
      <w:r>
        <w:rPr>
          <w:rFonts w:ascii="Times New Roman" w:hAnsi="Times New Roman" w:cs="Times New Roman"/>
          <w:b/>
        </w:rPr>
        <w:t>Tabel 4.18</w:t>
      </w:r>
      <w:r w:rsidRPr="00544BB3">
        <w:rPr>
          <w:rFonts w:ascii="Times New Roman" w:hAnsi="Times New Roman" w:cs="Times New Roman"/>
          <w:b/>
        </w:rPr>
        <w:t xml:space="preserve"> Rangkuman Hasil Uji Beda Persepsi terhadap Harapan Orang Tua dan Ketakutan akan Kegagalan Akademik Ditijau dari </w:t>
      </w:r>
      <w:r>
        <w:rPr>
          <w:rFonts w:ascii="Times New Roman" w:hAnsi="Times New Roman" w:cs="Times New Roman"/>
          <w:b/>
        </w:rPr>
        <w:t>Fakultas</w:t>
      </w:r>
    </w:p>
    <w:tbl>
      <w:tblPr>
        <w:tblStyle w:val="TableGrid"/>
        <w:tblW w:w="7654" w:type="dxa"/>
        <w:tblInd w:w="392" w:type="dxa"/>
        <w:tblBorders>
          <w:left w:val="none" w:sz="0" w:space="0" w:color="auto"/>
          <w:right w:val="none" w:sz="0" w:space="0" w:color="auto"/>
        </w:tblBorders>
        <w:tblLook w:val="04A0"/>
      </w:tblPr>
      <w:tblGrid>
        <w:gridCol w:w="3260"/>
        <w:gridCol w:w="1134"/>
        <w:gridCol w:w="1134"/>
        <w:gridCol w:w="2126"/>
      </w:tblGrid>
      <w:tr w:rsidR="005B085B" w:rsidRPr="00544BB3" w:rsidTr="003A7937">
        <w:tc>
          <w:tcPr>
            <w:tcW w:w="3260"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Variabel</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i/>
              </w:rPr>
            </w:pPr>
            <w:r w:rsidRPr="00544BB3">
              <w:rPr>
                <w:rFonts w:ascii="Times New Roman" w:hAnsi="Times New Roman" w:cs="Times New Roman"/>
                <w:b/>
                <w:i/>
              </w:rPr>
              <w:t>Levene’s Test</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Sig.</w:t>
            </w:r>
          </w:p>
          <w:p w:rsidR="005B085B" w:rsidRPr="00544BB3" w:rsidRDefault="005B085B" w:rsidP="00E72B8F">
            <w:pPr>
              <w:pStyle w:val="ListParagraph"/>
              <w:autoSpaceDE w:val="0"/>
              <w:autoSpaceDN w:val="0"/>
              <w:adjustRightInd w:val="0"/>
              <w:ind w:left="33" w:hanging="33"/>
              <w:jc w:val="center"/>
              <w:rPr>
                <w:rFonts w:ascii="Times New Roman" w:hAnsi="Times New Roman" w:cs="Times New Roman"/>
                <w:b/>
              </w:rPr>
            </w:pPr>
            <w:r w:rsidRPr="00544BB3">
              <w:rPr>
                <w:rFonts w:ascii="Times New Roman" w:hAnsi="Times New Roman" w:cs="Times New Roman"/>
                <w:b/>
                <w:i/>
              </w:rPr>
              <w:t>(2-tailed)</w:t>
            </w:r>
          </w:p>
        </w:tc>
        <w:tc>
          <w:tcPr>
            <w:tcW w:w="2126"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Keterangan</w:t>
            </w:r>
          </w:p>
        </w:tc>
      </w:tr>
      <w:tr w:rsidR="005B085B" w:rsidRPr="00544BB3" w:rsidTr="003A7937">
        <w:tc>
          <w:tcPr>
            <w:tcW w:w="3260"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 xml:space="preserve">Persepsi terhadap Harapan Orang tua – </w:t>
            </w:r>
            <w:r>
              <w:rPr>
                <w:rFonts w:ascii="Times New Roman" w:hAnsi="Times New Roman" w:cs="Times New Roman"/>
              </w:rPr>
              <w:t>Fakultas</w:t>
            </w:r>
          </w:p>
        </w:tc>
        <w:tc>
          <w:tcPr>
            <w:tcW w:w="1134" w:type="dxa"/>
            <w:tcBorders>
              <w:top w:val="single" w:sz="4" w:space="0" w:color="auto"/>
              <w:left w:val="nil"/>
              <w:bottom w:val="single" w:sz="4" w:space="0" w:color="auto"/>
              <w:right w:val="nil"/>
            </w:tcBorders>
          </w:tcPr>
          <w:p w:rsidR="005B085B" w:rsidRPr="005D0B1A"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lang w:val="en-GB"/>
              </w:rPr>
              <w:t>1,676</w:t>
            </w:r>
          </w:p>
        </w:tc>
        <w:tc>
          <w:tcPr>
            <w:tcW w:w="1134" w:type="dxa"/>
            <w:tcBorders>
              <w:top w:val="single" w:sz="4" w:space="0" w:color="auto"/>
              <w:left w:val="nil"/>
              <w:bottom w:val="single" w:sz="4" w:space="0" w:color="auto"/>
              <w:right w:val="nil"/>
            </w:tcBorders>
          </w:tcPr>
          <w:p w:rsidR="005B085B" w:rsidRPr="005D0B1A"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004</w:t>
            </w:r>
          </w:p>
        </w:tc>
        <w:tc>
          <w:tcPr>
            <w:tcW w:w="2126"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lang w:val="en-GB"/>
              </w:rPr>
              <w:t>A</w:t>
            </w:r>
            <w:r>
              <w:rPr>
                <w:rFonts w:ascii="Times New Roman" w:hAnsi="Times New Roman" w:cs="Times New Roman"/>
              </w:rPr>
              <w:t>da perbedaan</w:t>
            </w:r>
          </w:p>
        </w:tc>
      </w:tr>
      <w:tr w:rsidR="005B085B" w:rsidRPr="00544BB3" w:rsidTr="003A7937">
        <w:tc>
          <w:tcPr>
            <w:tcW w:w="3260"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 xml:space="preserve">Ketakutan akan Kegagalan Akademik – </w:t>
            </w:r>
            <w:r>
              <w:rPr>
                <w:rFonts w:ascii="Times New Roman" w:hAnsi="Times New Roman" w:cs="Times New Roman"/>
              </w:rPr>
              <w:t>Fakultas</w:t>
            </w:r>
          </w:p>
        </w:tc>
        <w:tc>
          <w:tcPr>
            <w:tcW w:w="1134" w:type="dxa"/>
            <w:tcBorders>
              <w:top w:val="single" w:sz="4" w:space="0" w:color="auto"/>
              <w:left w:val="nil"/>
              <w:bottom w:val="single" w:sz="4" w:space="0" w:color="auto"/>
              <w:right w:val="nil"/>
            </w:tcBorders>
          </w:tcPr>
          <w:p w:rsidR="005B085B" w:rsidRPr="005D0B1A"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6</w:t>
            </w:r>
            <w:r>
              <w:rPr>
                <w:rFonts w:ascii="Times New Roman" w:hAnsi="Times New Roman" w:cs="Times New Roman"/>
              </w:rPr>
              <w:t>0</w:t>
            </w:r>
            <w:r>
              <w:rPr>
                <w:rFonts w:ascii="Times New Roman" w:hAnsi="Times New Roman" w:cs="Times New Roman"/>
                <w:lang w:val="en-GB"/>
              </w:rPr>
              <w:t>4</w:t>
            </w:r>
          </w:p>
        </w:tc>
        <w:tc>
          <w:tcPr>
            <w:tcW w:w="1134" w:type="dxa"/>
            <w:tcBorders>
              <w:top w:val="single" w:sz="4" w:space="0" w:color="auto"/>
              <w:left w:val="nil"/>
              <w:bottom w:val="single" w:sz="4" w:space="0" w:color="auto"/>
              <w:right w:val="nil"/>
            </w:tcBorders>
          </w:tcPr>
          <w:p w:rsidR="005B085B" w:rsidRPr="005D0B1A"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527</w:t>
            </w:r>
          </w:p>
        </w:tc>
        <w:tc>
          <w:tcPr>
            <w:tcW w:w="2126"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color w:val="FF0000"/>
              </w:rPr>
            </w:pPr>
            <w:r>
              <w:rPr>
                <w:rFonts w:ascii="Times New Roman" w:hAnsi="Times New Roman" w:cs="Times New Roman"/>
              </w:rPr>
              <w:t>Tidak ada perbedaan</w:t>
            </w:r>
          </w:p>
        </w:tc>
      </w:tr>
    </w:tbl>
    <w:p w:rsidR="005B085B"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sidRPr="00374159">
        <w:rPr>
          <w:rFonts w:ascii="Times New Roman" w:hAnsi="Times New Roman" w:cs="Times New Roman"/>
          <w:sz w:val="24"/>
          <w:szCs w:val="24"/>
        </w:rPr>
        <w:t xml:space="preserve">Berdasarkan tabel diatas dapat dilihat nilai </w:t>
      </w:r>
      <w:r w:rsidRPr="00374159">
        <w:rPr>
          <w:rFonts w:ascii="Times New Roman" w:hAnsi="Times New Roman" w:cs="Times New Roman"/>
          <w:i/>
          <w:sz w:val="24"/>
          <w:szCs w:val="24"/>
        </w:rPr>
        <w:t>Levene’s Test</w:t>
      </w:r>
      <w:r w:rsidRPr="00374159">
        <w:rPr>
          <w:rFonts w:ascii="Times New Roman" w:hAnsi="Times New Roman" w:cs="Times New Roman"/>
          <w:sz w:val="24"/>
          <w:szCs w:val="24"/>
        </w:rPr>
        <w:t xml:space="preserve"> pada pada persepsi terhadap harapan orang tua ditinjau dari fakultas sebesar </w:t>
      </w:r>
      <w:r>
        <w:rPr>
          <w:rFonts w:ascii="Times New Roman" w:hAnsi="Times New Roman" w:cs="Times New Roman"/>
          <w:lang w:val="en-GB"/>
        </w:rPr>
        <w:t xml:space="preserve">1,676 </w:t>
      </w:r>
      <w:r>
        <w:rPr>
          <w:rFonts w:ascii="Times New Roman" w:hAnsi="Times New Roman" w:cs="Times New Roman"/>
          <w:sz w:val="24"/>
          <w:szCs w:val="24"/>
        </w:rPr>
        <w:t>dengan signifikan 0,</w:t>
      </w:r>
      <w:r>
        <w:rPr>
          <w:rFonts w:ascii="Times New Roman" w:hAnsi="Times New Roman" w:cs="Times New Roman"/>
          <w:sz w:val="24"/>
          <w:szCs w:val="24"/>
          <w:lang w:val="en-GB"/>
        </w:rPr>
        <w:t>004</w:t>
      </w:r>
      <w:r w:rsidRPr="00374159">
        <w:rPr>
          <w:rFonts w:ascii="Times New Roman" w:hAnsi="Times New Roman" w:cs="Times New Roman"/>
          <w:sz w:val="24"/>
          <w:szCs w:val="24"/>
        </w:rPr>
        <w:t xml:space="preserve"> </w:t>
      </w:r>
      <w:r w:rsidRPr="009A6F22">
        <w:rPr>
          <w:rFonts w:ascii="Times New Roman" w:hAnsi="Times New Roman" w:cs="Times New Roman"/>
          <w:sz w:val="24"/>
          <w:szCs w:val="24"/>
        </w:rPr>
        <w:t>(p</w:t>
      </w:r>
      <w:r w:rsidRPr="009A6F22">
        <w:rPr>
          <w:rFonts w:ascii="Times New Roman" w:hAnsi="Times New Roman" w:cs="Times New Roman"/>
          <w:sz w:val="24"/>
          <w:szCs w:val="24"/>
          <w:lang w:val="en-GB"/>
        </w:rPr>
        <w:t>&lt;</w:t>
      </w:r>
      <w:r w:rsidRPr="009A6F22">
        <w:rPr>
          <w:rFonts w:ascii="Times New Roman" w:hAnsi="Times New Roman" w:cs="Times New Roman"/>
          <w:sz w:val="24"/>
          <w:szCs w:val="24"/>
        </w:rPr>
        <w:t>0,05)</w:t>
      </w:r>
      <w:r w:rsidRPr="009A6F22">
        <w:rPr>
          <w:rFonts w:ascii="Times New Roman" w:hAnsi="Times New Roman" w:cs="Times New Roman"/>
          <w:sz w:val="24"/>
          <w:szCs w:val="24"/>
          <w:lang w:val="en-GB"/>
        </w:rPr>
        <w:t>.</w:t>
      </w:r>
      <w:r>
        <w:rPr>
          <w:rFonts w:ascii="Times New Roman" w:hAnsi="Times New Roman" w:cs="Times New Roman"/>
          <w:sz w:val="24"/>
          <w:szCs w:val="24"/>
          <w:lang w:val="en-GB"/>
        </w:rPr>
        <w:t xml:space="preserve"> Hal ini diartikan bahwa ada perbedaan pada persepsi terhadap harapan orang tua ditinjau dari usia</w:t>
      </w:r>
      <w:r w:rsidRPr="00374159">
        <w:rPr>
          <w:rFonts w:ascii="Times New Roman" w:hAnsi="Times New Roman" w:cs="Times New Roman"/>
          <w:sz w:val="24"/>
          <w:szCs w:val="24"/>
        </w:rPr>
        <w:t xml:space="preserve">. Sedangkan ketakutan akan kegagalana akademik yang ditinjau dari fakultas sebesar 0,530 dan signifikan 0,314 </w:t>
      </w:r>
      <w:r w:rsidRPr="009A6F22">
        <w:rPr>
          <w:rFonts w:ascii="Times New Roman" w:hAnsi="Times New Roman" w:cs="Times New Roman"/>
          <w:sz w:val="24"/>
          <w:szCs w:val="24"/>
        </w:rPr>
        <w:t>(p&gt;0,05).</w:t>
      </w:r>
      <w:r>
        <w:rPr>
          <w:rFonts w:ascii="Times New Roman" w:hAnsi="Times New Roman" w:cs="Times New Roman"/>
          <w:sz w:val="24"/>
          <w:szCs w:val="24"/>
        </w:rPr>
        <w:t xml:space="preserve"> Ha</w:t>
      </w:r>
      <w:r w:rsidRPr="00374159">
        <w:rPr>
          <w:rFonts w:ascii="Times New Roman" w:hAnsi="Times New Roman" w:cs="Times New Roman"/>
          <w:sz w:val="24"/>
          <w:szCs w:val="24"/>
        </w:rPr>
        <w:t xml:space="preserve">l </w:t>
      </w:r>
      <w:r>
        <w:rPr>
          <w:rFonts w:ascii="Times New Roman" w:hAnsi="Times New Roman" w:cs="Times New Roman"/>
          <w:sz w:val="24"/>
          <w:szCs w:val="24"/>
          <w:lang w:val="en-GB"/>
        </w:rPr>
        <w:t xml:space="preserve">ini </w:t>
      </w:r>
      <w:r w:rsidRPr="00374159">
        <w:rPr>
          <w:rFonts w:ascii="Times New Roman" w:hAnsi="Times New Roman" w:cs="Times New Roman"/>
          <w:sz w:val="24"/>
          <w:szCs w:val="24"/>
        </w:rPr>
        <w:t xml:space="preserve">menunjukkan </w:t>
      </w:r>
      <w:r>
        <w:rPr>
          <w:rFonts w:ascii="Times New Roman" w:hAnsi="Times New Roman" w:cs="Times New Roman"/>
          <w:sz w:val="24"/>
          <w:szCs w:val="24"/>
          <w:lang w:val="en-GB"/>
        </w:rPr>
        <w:t xml:space="preserve">bahwa </w:t>
      </w:r>
      <w:r w:rsidRPr="00374159">
        <w:rPr>
          <w:rFonts w:ascii="Times New Roman" w:hAnsi="Times New Roman" w:cs="Times New Roman"/>
          <w:sz w:val="24"/>
          <w:szCs w:val="24"/>
        </w:rPr>
        <w:t>tidak ada perbedaan ketakutan akan kegagalan akademik ditinjau dari fakultas.</w:t>
      </w:r>
    </w:p>
    <w:p w:rsidR="005B085B" w:rsidRPr="00855399" w:rsidRDefault="005B085B" w:rsidP="00E72B8F">
      <w:pPr>
        <w:spacing w:after="0" w:line="240" w:lineRule="auto"/>
        <w:ind w:left="1560" w:hanging="1276"/>
        <w:jc w:val="both"/>
        <w:rPr>
          <w:rFonts w:ascii="Times New Roman" w:hAnsi="Times New Roman"/>
          <w:b/>
          <w:lang w:val="en-GB"/>
        </w:rPr>
      </w:pPr>
      <w:r w:rsidRPr="00624358">
        <w:rPr>
          <w:rFonts w:ascii="Times New Roman" w:hAnsi="Times New Roman"/>
          <w:b/>
        </w:rPr>
        <w:t>Tabel 4.19</w:t>
      </w:r>
      <w:r w:rsidRPr="00624358">
        <w:rPr>
          <w:rFonts w:ascii="Times New Roman" w:hAnsi="Times New Roman"/>
          <w:b/>
          <w:lang w:val="en-GB"/>
        </w:rPr>
        <w:t xml:space="preserve"> </w:t>
      </w:r>
      <w:r w:rsidRPr="00624358">
        <w:rPr>
          <w:rFonts w:ascii="Times New Roman" w:hAnsi="Times New Roman"/>
          <w:b/>
        </w:rPr>
        <w:t xml:space="preserve">Hasil Signifikansi Perbedaan </w:t>
      </w:r>
      <w:r w:rsidRPr="00624358">
        <w:rPr>
          <w:rFonts w:ascii="Times New Roman" w:hAnsi="Times New Roman"/>
          <w:b/>
          <w:lang w:val="en-GB"/>
        </w:rPr>
        <w:t>Persepsi terhadap Harapan Orang Tua</w:t>
      </w:r>
      <w:r w:rsidRPr="00624358">
        <w:rPr>
          <w:rFonts w:ascii="Times New Roman" w:hAnsi="Times New Roman"/>
          <w:b/>
        </w:rPr>
        <w:t xml:space="preserve"> Berdasarkan</w:t>
      </w:r>
      <w:r w:rsidRPr="00624358">
        <w:rPr>
          <w:rFonts w:ascii="Times New Roman" w:hAnsi="Times New Roman"/>
          <w:b/>
          <w:lang w:val="en-GB"/>
        </w:rPr>
        <w:t xml:space="preserve"> Fakultas.</w:t>
      </w:r>
    </w:p>
    <w:tbl>
      <w:tblPr>
        <w:tblStyle w:val="TableGrid"/>
        <w:tblW w:w="7655" w:type="dxa"/>
        <w:tblInd w:w="392" w:type="dxa"/>
        <w:tblLook w:val="04A0"/>
      </w:tblPr>
      <w:tblGrid>
        <w:gridCol w:w="2551"/>
        <w:gridCol w:w="2977"/>
        <w:gridCol w:w="2127"/>
      </w:tblGrid>
      <w:tr w:rsidR="005B085B" w:rsidRPr="00323DB6" w:rsidTr="003A7937">
        <w:tc>
          <w:tcPr>
            <w:tcW w:w="2551" w:type="dxa"/>
            <w:tcBorders>
              <w:left w:val="nil"/>
              <w:right w:val="nil"/>
            </w:tcBorders>
          </w:tcPr>
          <w:p w:rsidR="005B085B" w:rsidRPr="00D75A24" w:rsidRDefault="005B085B" w:rsidP="00E72B8F">
            <w:pPr>
              <w:jc w:val="center"/>
              <w:rPr>
                <w:rFonts w:ascii="Times New Roman" w:hAnsi="Times New Roman" w:cs="Times New Roman"/>
                <w:b/>
              </w:rPr>
            </w:pPr>
            <w:r w:rsidRPr="00D75A24">
              <w:rPr>
                <w:rFonts w:ascii="Times New Roman" w:hAnsi="Times New Roman" w:cs="Times New Roman"/>
                <w:b/>
              </w:rPr>
              <w:t>Variabel</w:t>
            </w:r>
          </w:p>
        </w:tc>
        <w:tc>
          <w:tcPr>
            <w:tcW w:w="2977" w:type="dxa"/>
            <w:tcBorders>
              <w:left w:val="nil"/>
              <w:right w:val="nil"/>
            </w:tcBorders>
          </w:tcPr>
          <w:p w:rsidR="005B085B" w:rsidRPr="00D75A24" w:rsidRDefault="005B085B" w:rsidP="00E72B8F">
            <w:pPr>
              <w:jc w:val="center"/>
              <w:rPr>
                <w:rFonts w:ascii="Times New Roman" w:hAnsi="Times New Roman" w:cs="Times New Roman"/>
                <w:b/>
              </w:rPr>
            </w:pPr>
            <w:r w:rsidRPr="00D75A24">
              <w:rPr>
                <w:rFonts w:ascii="Times New Roman" w:hAnsi="Times New Roman" w:cs="Times New Roman"/>
                <w:b/>
              </w:rPr>
              <w:t>Fakultas</w:t>
            </w:r>
          </w:p>
        </w:tc>
        <w:tc>
          <w:tcPr>
            <w:tcW w:w="2127" w:type="dxa"/>
            <w:tcBorders>
              <w:left w:val="nil"/>
              <w:right w:val="nil"/>
            </w:tcBorders>
          </w:tcPr>
          <w:p w:rsidR="005B085B" w:rsidRPr="00D75A24" w:rsidRDefault="005B085B" w:rsidP="00E72B8F">
            <w:pPr>
              <w:jc w:val="center"/>
              <w:rPr>
                <w:rFonts w:ascii="Times New Roman" w:hAnsi="Times New Roman" w:cs="Times New Roman"/>
                <w:b/>
              </w:rPr>
            </w:pPr>
            <w:r w:rsidRPr="00D75A24">
              <w:rPr>
                <w:rFonts w:ascii="Times New Roman" w:hAnsi="Times New Roman" w:cs="Times New Roman"/>
                <w:b/>
              </w:rPr>
              <w:t>Sig.</w:t>
            </w:r>
          </w:p>
        </w:tc>
      </w:tr>
      <w:tr w:rsidR="005B085B" w:rsidRPr="00323DB6" w:rsidTr="003A7937">
        <w:tc>
          <w:tcPr>
            <w:tcW w:w="2551" w:type="dxa"/>
            <w:vMerge w:val="restart"/>
            <w:tcBorders>
              <w:left w:val="nil"/>
              <w:right w:val="nil"/>
            </w:tcBorders>
            <w:vAlign w:val="center"/>
          </w:tcPr>
          <w:p w:rsidR="005B085B" w:rsidRPr="00323DB6" w:rsidRDefault="005B085B" w:rsidP="00E72B8F">
            <w:pPr>
              <w:jc w:val="center"/>
              <w:rPr>
                <w:rFonts w:ascii="Times New Roman" w:hAnsi="Times New Roman" w:cs="Times New Roman"/>
              </w:rPr>
            </w:pPr>
            <w:r>
              <w:rPr>
                <w:rFonts w:ascii="Times New Roman" w:hAnsi="Times New Roman" w:cs="Times New Roman"/>
              </w:rPr>
              <w:t>Persepsi terhadap</w:t>
            </w:r>
            <w:r>
              <w:rPr>
                <w:rFonts w:ascii="Times New Roman" w:hAnsi="Times New Roman" w:cs="Times New Roman"/>
                <w:lang w:val="en-GB"/>
              </w:rPr>
              <w:t xml:space="preserve"> </w:t>
            </w:r>
            <w:r w:rsidRPr="00323DB6">
              <w:rPr>
                <w:rFonts w:ascii="Times New Roman" w:hAnsi="Times New Roman" w:cs="Times New Roman"/>
              </w:rPr>
              <w:t>Harapan Orang Tua</w:t>
            </w:r>
          </w:p>
        </w:tc>
        <w:tc>
          <w:tcPr>
            <w:tcW w:w="2977" w:type="dxa"/>
            <w:tcBorders>
              <w:left w:val="nil"/>
              <w:right w:val="nil"/>
            </w:tcBorders>
          </w:tcPr>
          <w:p w:rsidR="005B085B" w:rsidRPr="00323DB6" w:rsidRDefault="005B085B" w:rsidP="00E72B8F">
            <w:pPr>
              <w:jc w:val="center"/>
              <w:rPr>
                <w:rFonts w:ascii="Times New Roman" w:hAnsi="Times New Roman" w:cs="Times New Roman"/>
              </w:rPr>
            </w:pPr>
            <w:r w:rsidRPr="00323DB6">
              <w:rPr>
                <w:rFonts w:ascii="Times New Roman" w:hAnsi="Times New Roman" w:cs="Times New Roman"/>
              </w:rPr>
              <w:t>FKIP - FISIP</w:t>
            </w:r>
          </w:p>
        </w:tc>
        <w:tc>
          <w:tcPr>
            <w:tcW w:w="2127"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0,014</w:t>
            </w:r>
          </w:p>
        </w:tc>
      </w:tr>
      <w:tr w:rsidR="005B085B" w:rsidRPr="00323DB6" w:rsidTr="003A7937">
        <w:tc>
          <w:tcPr>
            <w:tcW w:w="2551" w:type="dxa"/>
            <w:vMerge/>
            <w:tcBorders>
              <w:left w:val="nil"/>
              <w:right w:val="nil"/>
            </w:tcBorders>
          </w:tcPr>
          <w:p w:rsidR="005B085B" w:rsidRPr="00323DB6" w:rsidRDefault="005B085B" w:rsidP="00E72B8F">
            <w:pPr>
              <w:jc w:val="center"/>
              <w:rPr>
                <w:rFonts w:ascii="Times New Roman" w:hAnsi="Times New Roman" w:cs="Times New Roman"/>
              </w:rPr>
            </w:pPr>
          </w:p>
        </w:tc>
        <w:tc>
          <w:tcPr>
            <w:tcW w:w="2977" w:type="dxa"/>
            <w:tcBorders>
              <w:left w:val="nil"/>
              <w:right w:val="nil"/>
            </w:tcBorders>
          </w:tcPr>
          <w:p w:rsidR="005B085B" w:rsidRPr="00323DB6" w:rsidRDefault="005B085B" w:rsidP="00E72B8F">
            <w:pPr>
              <w:jc w:val="center"/>
              <w:rPr>
                <w:rFonts w:ascii="Times New Roman" w:hAnsi="Times New Roman" w:cs="Times New Roman"/>
              </w:rPr>
            </w:pPr>
            <w:r w:rsidRPr="00323DB6">
              <w:rPr>
                <w:rFonts w:ascii="Times New Roman" w:hAnsi="Times New Roman" w:cs="Times New Roman"/>
              </w:rPr>
              <w:t>FISIP - FKM</w:t>
            </w:r>
          </w:p>
        </w:tc>
        <w:tc>
          <w:tcPr>
            <w:tcW w:w="2127"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0,035</w:t>
            </w:r>
          </w:p>
        </w:tc>
      </w:tr>
      <w:tr w:rsidR="005B085B" w:rsidRPr="00323DB6" w:rsidTr="003A7937">
        <w:tc>
          <w:tcPr>
            <w:tcW w:w="2551" w:type="dxa"/>
            <w:vMerge/>
            <w:tcBorders>
              <w:left w:val="nil"/>
              <w:right w:val="nil"/>
            </w:tcBorders>
          </w:tcPr>
          <w:p w:rsidR="005B085B" w:rsidRPr="00323DB6" w:rsidRDefault="005B085B" w:rsidP="00E72B8F">
            <w:pPr>
              <w:jc w:val="center"/>
              <w:rPr>
                <w:rFonts w:ascii="Times New Roman" w:hAnsi="Times New Roman" w:cs="Times New Roman"/>
              </w:rPr>
            </w:pPr>
          </w:p>
        </w:tc>
        <w:tc>
          <w:tcPr>
            <w:tcW w:w="2977" w:type="dxa"/>
            <w:tcBorders>
              <w:left w:val="nil"/>
              <w:right w:val="nil"/>
            </w:tcBorders>
          </w:tcPr>
          <w:p w:rsidR="005B085B" w:rsidRPr="00323DB6" w:rsidRDefault="005B085B" w:rsidP="00E72B8F">
            <w:pPr>
              <w:jc w:val="center"/>
              <w:rPr>
                <w:rFonts w:ascii="Times New Roman" w:hAnsi="Times New Roman" w:cs="Times New Roman"/>
              </w:rPr>
            </w:pPr>
            <w:r w:rsidRPr="00323DB6">
              <w:rPr>
                <w:rFonts w:ascii="Times New Roman" w:hAnsi="Times New Roman" w:cs="Times New Roman"/>
              </w:rPr>
              <w:t>FISIP - FH</w:t>
            </w:r>
          </w:p>
        </w:tc>
        <w:tc>
          <w:tcPr>
            <w:tcW w:w="2127"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0,035</w:t>
            </w:r>
          </w:p>
        </w:tc>
      </w:tr>
    </w:tbl>
    <w:p w:rsidR="00B1199A" w:rsidRPr="00D334F2"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Pr>
          <w:rFonts w:ascii="Times New Roman" w:hAnsi="Times New Roman" w:cs="Times New Roman"/>
          <w:sz w:val="24"/>
          <w:szCs w:val="24"/>
          <w:lang w:val="en-GB"/>
        </w:rPr>
        <w:t>Berdasarkan table di atas, ada perbedaan perepsi terhadap harapan orang tua ditijau dari fakultas yaitu pada, FISIP - FKIP menunjukkan signifikan 0,014 (p&lt;0,05), FISIP - FKM menunjukkan signifikan 0,035 (p&lt;0,05) dan FISIP - FH menunjukkan signifikan 0,035 (p&lt;0,05). Deskripsi rata-rata persepsi terhadap harapan orang tua ditinjau dari fakultas adalah sebagai berikut:</w:t>
      </w:r>
    </w:p>
    <w:p w:rsidR="005B085B" w:rsidRPr="00624358" w:rsidRDefault="005B085B" w:rsidP="00E72B8F">
      <w:pPr>
        <w:spacing w:after="0" w:line="240" w:lineRule="auto"/>
        <w:ind w:left="993" w:hanging="709"/>
        <w:jc w:val="both"/>
        <w:rPr>
          <w:rFonts w:ascii="Times New Roman" w:hAnsi="Times New Roman" w:cs="Times New Roman"/>
          <w:b/>
          <w:lang w:val="en-GB"/>
        </w:rPr>
      </w:pPr>
      <w:r w:rsidRPr="00624358">
        <w:rPr>
          <w:rFonts w:ascii="Times New Roman" w:hAnsi="Times New Roman"/>
          <w:b/>
        </w:rPr>
        <w:t>Tabel 4.</w:t>
      </w:r>
      <w:r w:rsidRPr="00624358">
        <w:rPr>
          <w:rFonts w:ascii="Times New Roman" w:hAnsi="Times New Roman"/>
          <w:b/>
          <w:lang w:val="en-GB"/>
        </w:rPr>
        <w:t xml:space="preserve">20 </w:t>
      </w:r>
      <w:r w:rsidRPr="00624358">
        <w:rPr>
          <w:rFonts w:ascii="Times New Roman" w:hAnsi="Times New Roman" w:cs="Times New Roman"/>
          <w:b/>
          <w:i/>
        </w:rPr>
        <w:t xml:space="preserve">Mean </w:t>
      </w:r>
      <w:r w:rsidRPr="00624358">
        <w:rPr>
          <w:rFonts w:ascii="Times New Roman" w:hAnsi="Times New Roman" w:cs="Times New Roman"/>
          <w:b/>
        </w:rPr>
        <w:t xml:space="preserve">Hasil Uji </w:t>
      </w:r>
      <w:r w:rsidRPr="00624358">
        <w:rPr>
          <w:rFonts w:ascii="Times New Roman" w:hAnsi="Times New Roman" w:cs="Times New Roman"/>
          <w:b/>
          <w:i/>
        </w:rPr>
        <w:t>ANOVA</w:t>
      </w:r>
      <w:r w:rsidRPr="00624358">
        <w:rPr>
          <w:rFonts w:ascii="Times New Roman" w:hAnsi="Times New Roman" w:cs="Times New Roman"/>
          <w:b/>
        </w:rPr>
        <w:t xml:space="preserve"> Persepsi terhadap Harapan Orang Tua Ditinjau </w:t>
      </w:r>
      <w:r>
        <w:rPr>
          <w:rFonts w:ascii="Times New Roman" w:hAnsi="Times New Roman" w:cs="Times New Roman"/>
          <w:b/>
          <w:lang w:val="en-GB"/>
        </w:rPr>
        <w:t xml:space="preserve"> </w:t>
      </w:r>
      <w:r w:rsidRPr="00624358">
        <w:rPr>
          <w:rFonts w:ascii="Times New Roman" w:hAnsi="Times New Roman" w:cs="Times New Roman"/>
          <w:b/>
        </w:rPr>
        <w:t>dari Fakultas</w:t>
      </w:r>
    </w:p>
    <w:tbl>
      <w:tblPr>
        <w:tblStyle w:val="TableGrid"/>
        <w:tblW w:w="7688" w:type="dxa"/>
        <w:tblInd w:w="392" w:type="dxa"/>
        <w:tblLook w:val="04A0"/>
      </w:tblPr>
      <w:tblGrid>
        <w:gridCol w:w="2660"/>
        <w:gridCol w:w="2585"/>
        <w:gridCol w:w="2443"/>
      </w:tblGrid>
      <w:tr w:rsidR="005B085B" w:rsidRPr="00323DB6" w:rsidTr="003A7937">
        <w:tc>
          <w:tcPr>
            <w:tcW w:w="2660" w:type="dxa"/>
            <w:tcBorders>
              <w:left w:val="nil"/>
              <w:right w:val="nil"/>
            </w:tcBorders>
          </w:tcPr>
          <w:p w:rsidR="005B085B" w:rsidRPr="00D75A24" w:rsidRDefault="005B085B" w:rsidP="00E72B8F">
            <w:pPr>
              <w:jc w:val="center"/>
              <w:rPr>
                <w:rFonts w:ascii="Times New Roman" w:hAnsi="Times New Roman" w:cs="Times New Roman"/>
                <w:b/>
              </w:rPr>
            </w:pPr>
            <w:r w:rsidRPr="00D75A24">
              <w:rPr>
                <w:rFonts w:ascii="Times New Roman" w:hAnsi="Times New Roman" w:cs="Times New Roman"/>
                <w:b/>
              </w:rPr>
              <w:t>Variabel</w:t>
            </w:r>
          </w:p>
        </w:tc>
        <w:tc>
          <w:tcPr>
            <w:tcW w:w="2585" w:type="dxa"/>
            <w:tcBorders>
              <w:left w:val="nil"/>
              <w:right w:val="nil"/>
            </w:tcBorders>
          </w:tcPr>
          <w:p w:rsidR="005B085B" w:rsidRPr="00D75A24" w:rsidRDefault="005B085B" w:rsidP="00E72B8F">
            <w:pPr>
              <w:jc w:val="center"/>
              <w:rPr>
                <w:rFonts w:ascii="Times New Roman" w:hAnsi="Times New Roman" w:cs="Times New Roman"/>
                <w:b/>
              </w:rPr>
            </w:pPr>
            <w:r w:rsidRPr="00D75A24">
              <w:rPr>
                <w:rFonts w:ascii="Times New Roman" w:hAnsi="Times New Roman" w:cs="Times New Roman"/>
                <w:b/>
              </w:rPr>
              <w:t>Fakultas</w:t>
            </w:r>
          </w:p>
        </w:tc>
        <w:tc>
          <w:tcPr>
            <w:tcW w:w="2443" w:type="dxa"/>
            <w:tcBorders>
              <w:left w:val="nil"/>
              <w:right w:val="nil"/>
            </w:tcBorders>
          </w:tcPr>
          <w:p w:rsidR="005B085B" w:rsidRPr="00D75A24" w:rsidRDefault="005B085B" w:rsidP="00E72B8F">
            <w:pPr>
              <w:jc w:val="center"/>
              <w:rPr>
                <w:rFonts w:ascii="Times New Roman" w:hAnsi="Times New Roman" w:cs="Times New Roman"/>
                <w:b/>
              </w:rPr>
            </w:pPr>
            <w:r w:rsidRPr="00D75A24">
              <w:rPr>
                <w:rFonts w:ascii="Times New Roman" w:hAnsi="Times New Roman" w:cs="Times New Roman"/>
                <w:b/>
                <w:i/>
              </w:rPr>
              <w:t>Mean</w:t>
            </w:r>
          </w:p>
        </w:tc>
      </w:tr>
      <w:tr w:rsidR="005B085B" w:rsidRPr="00323DB6" w:rsidTr="003A7937">
        <w:tc>
          <w:tcPr>
            <w:tcW w:w="2660" w:type="dxa"/>
            <w:vMerge w:val="restart"/>
            <w:tcBorders>
              <w:left w:val="nil"/>
              <w:right w:val="nil"/>
            </w:tcBorders>
            <w:vAlign w:val="center"/>
          </w:tcPr>
          <w:p w:rsidR="005B085B" w:rsidRDefault="005B085B" w:rsidP="00E72B8F">
            <w:pPr>
              <w:jc w:val="center"/>
              <w:rPr>
                <w:rFonts w:ascii="Times New Roman" w:hAnsi="Times New Roman" w:cs="Times New Roman"/>
              </w:rPr>
            </w:pPr>
            <w:r w:rsidRPr="00323DB6">
              <w:rPr>
                <w:rFonts w:ascii="Times New Roman" w:hAnsi="Times New Roman" w:cs="Times New Roman"/>
              </w:rPr>
              <w:t>Persepsi terhadap Harapan Orang Tua</w:t>
            </w:r>
          </w:p>
        </w:tc>
        <w:tc>
          <w:tcPr>
            <w:tcW w:w="2585" w:type="dxa"/>
            <w:tcBorders>
              <w:left w:val="nil"/>
              <w:right w:val="nil"/>
            </w:tcBorders>
          </w:tcPr>
          <w:p w:rsidR="005B085B" w:rsidRPr="00323DB6" w:rsidRDefault="005B085B" w:rsidP="00E72B8F">
            <w:pPr>
              <w:jc w:val="center"/>
              <w:rPr>
                <w:rFonts w:ascii="Times New Roman" w:hAnsi="Times New Roman" w:cs="Times New Roman"/>
              </w:rPr>
            </w:pPr>
            <w:r w:rsidRPr="00323DB6">
              <w:rPr>
                <w:rFonts w:ascii="Times New Roman" w:hAnsi="Times New Roman" w:cs="Times New Roman"/>
              </w:rPr>
              <w:t xml:space="preserve">FISIP </w:t>
            </w:r>
          </w:p>
        </w:tc>
        <w:tc>
          <w:tcPr>
            <w:tcW w:w="2443"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50,82</w:t>
            </w:r>
          </w:p>
        </w:tc>
      </w:tr>
      <w:tr w:rsidR="005B085B" w:rsidRPr="00323DB6" w:rsidTr="003A7937">
        <w:tc>
          <w:tcPr>
            <w:tcW w:w="2660" w:type="dxa"/>
            <w:vMerge/>
            <w:tcBorders>
              <w:left w:val="nil"/>
              <w:right w:val="nil"/>
            </w:tcBorders>
          </w:tcPr>
          <w:p w:rsidR="005B085B" w:rsidRPr="00323DB6" w:rsidRDefault="005B085B" w:rsidP="00E72B8F">
            <w:pPr>
              <w:jc w:val="center"/>
              <w:rPr>
                <w:rFonts w:ascii="Times New Roman" w:hAnsi="Times New Roman" w:cs="Times New Roman"/>
              </w:rPr>
            </w:pPr>
          </w:p>
        </w:tc>
        <w:tc>
          <w:tcPr>
            <w:tcW w:w="2585"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 xml:space="preserve">FKIP </w:t>
            </w:r>
          </w:p>
        </w:tc>
        <w:tc>
          <w:tcPr>
            <w:tcW w:w="2443"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42,74</w:t>
            </w:r>
          </w:p>
        </w:tc>
      </w:tr>
      <w:tr w:rsidR="005B085B" w:rsidRPr="00323DB6" w:rsidTr="003A7937">
        <w:tc>
          <w:tcPr>
            <w:tcW w:w="2660" w:type="dxa"/>
            <w:vMerge/>
            <w:tcBorders>
              <w:left w:val="nil"/>
              <w:right w:val="nil"/>
            </w:tcBorders>
          </w:tcPr>
          <w:p w:rsidR="005B085B" w:rsidRDefault="005B085B" w:rsidP="00E72B8F">
            <w:pPr>
              <w:jc w:val="center"/>
              <w:rPr>
                <w:rFonts w:ascii="Times New Roman" w:hAnsi="Times New Roman" w:cs="Times New Roman"/>
              </w:rPr>
            </w:pPr>
          </w:p>
        </w:tc>
        <w:tc>
          <w:tcPr>
            <w:tcW w:w="2585" w:type="dxa"/>
            <w:tcBorders>
              <w:left w:val="nil"/>
              <w:right w:val="nil"/>
            </w:tcBorders>
          </w:tcPr>
          <w:p w:rsidR="005B085B" w:rsidRPr="00323DB6" w:rsidRDefault="005B085B" w:rsidP="00E72B8F">
            <w:pPr>
              <w:jc w:val="center"/>
              <w:rPr>
                <w:rFonts w:ascii="Times New Roman" w:hAnsi="Times New Roman" w:cs="Times New Roman"/>
              </w:rPr>
            </w:pPr>
            <w:r w:rsidRPr="00323DB6">
              <w:rPr>
                <w:rFonts w:ascii="Times New Roman" w:hAnsi="Times New Roman" w:cs="Times New Roman"/>
              </w:rPr>
              <w:t>FH</w:t>
            </w:r>
          </w:p>
        </w:tc>
        <w:tc>
          <w:tcPr>
            <w:tcW w:w="2443"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42,33</w:t>
            </w:r>
          </w:p>
        </w:tc>
      </w:tr>
      <w:tr w:rsidR="005B085B" w:rsidRPr="00323DB6" w:rsidTr="003A7937">
        <w:tc>
          <w:tcPr>
            <w:tcW w:w="2660" w:type="dxa"/>
            <w:vMerge/>
            <w:tcBorders>
              <w:left w:val="nil"/>
              <w:right w:val="nil"/>
            </w:tcBorders>
          </w:tcPr>
          <w:p w:rsidR="005B085B" w:rsidRPr="00323DB6" w:rsidRDefault="005B085B" w:rsidP="00E72B8F">
            <w:pPr>
              <w:jc w:val="center"/>
              <w:rPr>
                <w:rFonts w:ascii="Times New Roman" w:hAnsi="Times New Roman" w:cs="Times New Roman"/>
              </w:rPr>
            </w:pPr>
          </w:p>
        </w:tc>
        <w:tc>
          <w:tcPr>
            <w:tcW w:w="2585"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FKM</w:t>
            </w:r>
          </w:p>
        </w:tc>
        <w:tc>
          <w:tcPr>
            <w:tcW w:w="2443" w:type="dxa"/>
            <w:tcBorders>
              <w:left w:val="nil"/>
              <w:right w:val="nil"/>
            </w:tcBorders>
          </w:tcPr>
          <w:p w:rsidR="005B085B" w:rsidRPr="00323DB6" w:rsidRDefault="005B085B" w:rsidP="00E72B8F">
            <w:pPr>
              <w:jc w:val="center"/>
              <w:rPr>
                <w:rFonts w:ascii="Times New Roman" w:hAnsi="Times New Roman" w:cs="Times New Roman"/>
              </w:rPr>
            </w:pPr>
            <w:r>
              <w:rPr>
                <w:rFonts w:ascii="Times New Roman" w:hAnsi="Times New Roman" w:cs="Times New Roman"/>
              </w:rPr>
              <w:t>40,71</w:t>
            </w:r>
          </w:p>
        </w:tc>
      </w:tr>
    </w:tbl>
    <w:p w:rsidR="005B085B" w:rsidRDefault="005B085B" w:rsidP="00E72B8F">
      <w:pPr>
        <w:autoSpaceDE w:val="0"/>
        <w:autoSpaceDN w:val="0"/>
        <w:adjustRightInd w:val="0"/>
        <w:spacing w:after="0" w:line="240" w:lineRule="auto"/>
        <w:ind w:left="284"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Dilihat dari jumlah </w:t>
      </w:r>
      <w:r w:rsidRPr="00624358">
        <w:rPr>
          <w:rFonts w:ascii="Times New Roman" w:hAnsi="Times New Roman" w:cs="Times New Roman"/>
          <w:i/>
          <w:sz w:val="24"/>
          <w:szCs w:val="24"/>
          <w:lang w:val="en-GB"/>
        </w:rPr>
        <w:t>mean</w:t>
      </w:r>
      <w:r>
        <w:rPr>
          <w:rFonts w:ascii="Times New Roman" w:hAnsi="Times New Roman" w:cs="Times New Roman"/>
          <w:sz w:val="24"/>
          <w:szCs w:val="24"/>
          <w:lang w:val="en-GB"/>
        </w:rPr>
        <w:t xml:space="preserve"> pada tabel di atas, ditemukan bahwa subjek yang berasal dari FISIP memiliki tingkat persepsi terhadap harapan orang tua yang lebih tinggi dibandingkan dengan subjek yang berasal dari FKIP, FKM dan FH.</w:t>
      </w:r>
    </w:p>
    <w:p w:rsidR="005B085B" w:rsidRPr="00374159" w:rsidRDefault="005B085B" w:rsidP="00E72B8F">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sz w:val="24"/>
          <w:szCs w:val="24"/>
        </w:rPr>
      </w:pPr>
      <w:r w:rsidRPr="00374159">
        <w:rPr>
          <w:rFonts w:ascii="Times New Roman" w:hAnsi="Times New Roman" w:cs="Times New Roman"/>
          <w:b/>
          <w:sz w:val="24"/>
          <w:szCs w:val="24"/>
        </w:rPr>
        <w:t>Uji Beda Persepsi terhadap Harapan Orang Tua dan Ketakutan akan Kegagala Akademik Ditinjau dari Tempat Tinggal</w:t>
      </w:r>
    </w:p>
    <w:p w:rsidR="00B961DC" w:rsidRPr="00D334F2" w:rsidRDefault="005B085B" w:rsidP="00E72B8F">
      <w:pPr>
        <w:autoSpaceDE w:val="0"/>
        <w:autoSpaceDN w:val="0"/>
        <w:adjustRightInd w:val="0"/>
        <w:spacing w:after="0" w:line="240" w:lineRule="auto"/>
        <w:ind w:left="284" w:firstLine="567"/>
        <w:jc w:val="both"/>
        <w:rPr>
          <w:rFonts w:ascii="Times New Roman" w:hAnsi="Times New Roman" w:cs="Times New Roman"/>
          <w:sz w:val="24"/>
          <w:szCs w:val="24"/>
          <w:lang w:val="en-GB"/>
        </w:rPr>
      </w:pPr>
      <w:r w:rsidRPr="00374159">
        <w:rPr>
          <w:rFonts w:ascii="Times New Roman" w:hAnsi="Times New Roman" w:cs="Times New Roman"/>
          <w:sz w:val="24"/>
          <w:szCs w:val="24"/>
        </w:rPr>
        <w:t xml:space="preserve">Dalam penelitian ini, uji beda dilakukan dengan </w:t>
      </w:r>
      <w:r w:rsidRPr="00374159">
        <w:rPr>
          <w:rFonts w:ascii="Times New Roman" w:hAnsi="Times New Roman" w:cs="Times New Roman"/>
          <w:i/>
          <w:sz w:val="24"/>
          <w:szCs w:val="24"/>
        </w:rPr>
        <w:t>Independent t-test</w:t>
      </w:r>
      <w:r w:rsidRPr="00374159">
        <w:rPr>
          <w:rFonts w:ascii="Times New Roman" w:hAnsi="Times New Roman" w:cs="Times New Roman"/>
          <w:sz w:val="24"/>
          <w:szCs w:val="24"/>
        </w:rPr>
        <w:t xml:space="preserve"> karena hanya memiliki dua kelompok sampel. Berikut hasil uji </w:t>
      </w:r>
      <w:r w:rsidRPr="00374159">
        <w:rPr>
          <w:rFonts w:ascii="Times New Roman" w:hAnsi="Times New Roman" w:cs="Times New Roman"/>
          <w:i/>
          <w:sz w:val="24"/>
          <w:szCs w:val="24"/>
        </w:rPr>
        <w:t>t-test</w:t>
      </w:r>
      <w:r w:rsidRPr="00374159">
        <w:rPr>
          <w:rFonts w:ascii="Times New Roman" w:hAnsi="Times New Roman" w:cs="Times New Roman"/>
          <w:sz w:val="24"/>
          <w:szCs w:val="24"/>
        </w:rPr>
        <w:t xml:space="preserve"> pada penelitian ini:</w:t>
      </w:r>
    </w:p>
    <w:p w:rsidR="005B085B" w:rsidRPr="00544BB3" w:rsidRDefault="005B085B" w:rsidP="00E72B8F">
      <w:pPr>
        <w:pStyle w:val="ListParagraph"/>
        <w:autoSpaceDE w:val="0"/>
        <w:autoSpaceDN w:val="0"/>
        <w:adjustRightInd w:val="0"/>
        <w:spacing w:after="0" w:line="240" w:lineRule="auto"/>
        <w:ind w:left="1276" w:hanging="992"/>
        <w:jc w:val="both"/>
        <w:rPr>
          <w:rFonts w:ascii="Times New Roman" w:hAnsi="Times New Roman" w:cs="Times New Roman"/>
          <w:b/>
        </w:rPr>
      </w:pPr>
      <w:r>
        <w:rPr>
          <w:rFonts w:ascii="Times New Roman" w:hAnsi="Times New Roman" w:cs="Times New Roman"/>
          <w:b/>
        </w:rPr>
        <w:lastRenderedPageBreak/>
        <w:t>Tabel 4.</w:t>
      </w:r>
      <w:r>
        <w:rPr>
          <w:rFonts w:ascii="Times New Roman" w:hAnsi="Times New Roman" w:cs="Times New Roman"/>
          <w:b/>
          <w:lang w:val="en-GB"/>
        </w:rPr>
        <w:t>21</w:t>
      </w:r>
      <w:r w:rsidRPr="00544BB3">
        <w:rPr>
          <w:rFonts w:ascii="Times New Roman" w:hAnsi="Times New Roman" w:cs="Times New Roman"/>
          <w:b/>
        </w:rPr>
        <w:t xml:space="preserve"> Rangkuman Hasil Uji Beda Persepsi terhadap Harapan Orang Tua dan Ketakutan akan Kegagalan Akademik Ditijau dari </w:t>
      </w:r>
      <w:r>
        <w:rPr>
          <w:rFonts w:ascii="Times New Roman" w:hAnsi="Times New Roman" w:cs="Times New Roman"/>
          <w:b/>
        </w:rPr>
        <w:t>Tempat Tinggal</w:t>
      </w:r>
    </w:p>
    <w:tbl>
      <w:tblPr>
        <w:tblStyle w:val="TableGrid"/>
        <w:tblW w:w="7655" w:type="dxa"/>
        <w:tblInd w:w="392" w:type="dxa"/>
        <w:tblBorders>
          <w:left w:val="none" w:sz="0" w:space="0" w:color="auto"/>
          <w:right w:val="none" w:sz="0" w:space="0" w:color="auto"/>
        </w:tblBorders>
        <w:tblLook w:val="04A0"/>
      </w:tblPr>
      <w:tblGrid>
        <w:gridCol w:w="3544"/>
        <w:gridCol w:w="1134"/>
        <w:gridCol w:w="1134"/>
        <w:gridCol w:w="1843"/>
      </w:tblGrid>
      <w:tr w:rsidR="005B085B" w:rsidRPr="00544BB3" w:rsidTr="003A7937">
        <w:tc>
          <w:tcPr>
            <w:tcW w:w="3544"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Variabel</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i/>
              </w:rPr>
            </w:pPr>
            <w:r w:rsidRPr="00544BB3">
              <w:rPr>
                <w:rFonts w:ascii="Times New Roman" w:hAnsi="Times New Roman" w:cs="Times New Roman"/>
                <w:b/>
                <w:i/>
              </w:rPr>
              <w:t>Levene’s Test</w:t>
            </w:r>
          </w:p>
        </w:tc>
        <w:tc>
          <w:tcPr>
            <w:tcW w:w="1134" w:type="dxa"/>
            <w:tcBorders>
              <w:top w:val="single" w:sz="4" w:space="0" w:color="auto"/>
              <w:left w:val="nil"/>
              <w:bottom w:val="single" w:sz="4" w:space="0" w:color="auto"/>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Sig.</w:t>
            </w:r>
          </w:p>
          <w:p w:rsidR="005B085B" w:rsidRPr="00544BB3" w:rsidRDefault="005B085B" w:rsidP="00E72B8F">
            <w:pPr>
              <w:pStyle w:val="ListParagraph"/>
              <w:autoSpaceDE w:val="0"/>
              <w:autoSpaceDN w:val="0"/>
              <w:adjustRightInd w:val="0"/>
              <w:ind w:left="33" w:hanging="33"/>
              <w:jc w:val="center"/>
              <w:rPr>
                <w:rFonts w:ascii="Times New Roman" w:hAnsi="Times New Roman" w:cs="Times New Roman"/>
                <w:b/>
              </w:rPr>
            </w:pPr>
            <w:r w:rsidRPr="00544BB3">
              <w:rPr>
                <w:rFonts w:ascii="Times New Roman" w:hAnsi="Times New Roman" w:cs="Times New Roman"/>
                <w:b/>
                <w:i/>
              </w:rPr>
              <w:t>(2-tailed)</w:t>
            </w:r>
          </w:p>
        </w:tc>
        <w:tc>
          <w:tcPr>
            <w:tcW w:w="1843"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b/>
              </w:rPr>
            </w:pPr>
            <w:r w:rsidRPr="00544BB3">
              <w:rPr>
                <w:rFonts w:ascii="Times New Roman" w:hAnsi="Times New Roman" w:cs="Times New Roman"/>
                <w:b/>
              </w:rPr>
              <w:t>Keterangan</w:t>
            </w:r>
          </w:p>
        </w:tc>
      </w:tr>
      <w:tr w:rsidR="005B085B" w:rsidRPr="00544BB3" w:rsidTr="003A7937">
        <w:tc>
          <w:tcPr>
            <w:tcW w:w="3544"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 xml:space="preserve">Persepsi terhadap Harapan Orang tua – </w:t>
            </w:r>
            <w:r>
              <w:rPr>
                <w:rFonts w:ascii="Times New Roman" w:hAnsi="Times New Roman" w:cs="Times New Roman"/>
              </w:rPr>
              <w:t>Tempat Tinggal</w:t>
            </w:r>
          </w:p>
        </w:tc>
        <w:tc>
          <w:tcPr>
            <w:tcW w:w="1134" w:type="dxa"/>
            <w:tcBorders>
              <w:top w:val="single" w:sz="4" w:space="0" w:color="auto"/>
              <w:left w:val="nil"/>
              <w:bottom w:val="single" w:sz="4" w:space="0" w:color="auto"/>
              <w:right w:val="nil"/>
            </w:tcBorders>
          </w:tcPr>
          <w:p w:rsidR="005B085B" w:rsidRPr="002A387E"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439</w:t>
            </w:r>
          </w:p>
        </w:tc>
        <w:tc>
          <w:tcPr>
            <w:tcW w:w="1134" w:type="dxa"/>
            <w:tcBorders>
              <w:top w:val="single" w:sz="4" w:space="0" w:color="auto"/>
              <w:left w:val="nil"/>
              <w:bottom w:val="single" w:sz="4" w:space="0" w:color="auto"/>
              <w:right w:val="nil"/>
            </w:tcBorders>
          </w:tcPr>
          <w:p w:rsidR="005B085B" w:rsidRPr="002A387E"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544</w:t>
            </w:r>
          </w:p>
        </w:tc>
        <w:tc>
          <w:tcPr>
            <w:tcW w:w="1843" w:type="dxa"/>
            <w:tcBorders>
              <w:lef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lang w:val="en-GB"/>
              </w:rPr>
              <w:t>Ti</w:t>
            </w:r>
            <w:r>
              <w:rPr>
                <w:rFonts w:ascii="Times New Roman" w:hAnsi="Times New Roman" w:cs="Times New Roman"/>
              </w:rPr>
              <w:t>da</w:t>
            </w:r>
            <w:r>
              <w:rPr>
                <w:rFonts w:ascii="Times New Roman" w:hAnsi="Times New Roman" w:cs="Times New Roman"/>
                <w:lang w:val="en-GB"/>
              </w:rPr>
              <w:t>k ada</w:t>
            </w:r>
            <w:r>
              <w:rPr>
                <w:rFonts w:ascii="Times New Roman" w:hAnsi="Times New Roman" w:cs="Times New Roman"/>
              </w:rPr>
              <w:t xml:space="preserve"> Perbedaan</w:t>
            </w:r>
          </w:p>
        </w:tc>
      </w:tr>
      <w:tr w:rsidR="005B085B" w:rsidRPr="00544BB3" w:rsidTr="003A7937">
        <w:tc>
          <w:tcPr>
            <w:tcW w:w="3544" w:type="dxa"/>
            <w:tcBorders>
              <w:right w:val="nil"/>
            </w:tcBorders>
          </w:tcPr>
          <w:p w:rsidR="005B085B" w:rsidRPr="00544BB3" w:rsidRDefault="005B085B" w:rsidP="00E72B8F">
            <w:pPr>
              <w:pStyle w:val="ListParagraph"/>
              <w:autoSpaceDE w:val="0"/>
              <w:autoSpaceDN w:val="0"/>
              <w:adjustRightInd w:val="0"/>
              <w:ind w:left="0"/>
              <w:jc w:val="center"/>
              <w:rPr>
                <w:rFonts w:ascii="Times New Roman" w:hAnsi="Times New Roman" w:cs="Times New Roman"/>
              </w:rPr>
            </w:pPr>
            <w:r w:rsidRPr="00544BB3">
              <w:rPr>
                <w:rFonts w:ascii="Times New Roman" w:hAnsi="Times New Roman" w:cs="Times New Roman"/>
              </w:rPr>
              <w:t xml:space="preserve">Ketakutan akan Kegagalan Akademik – </w:t>
            </w:r>
            <w:r>
              <w:rPr>
                <w:rFonts w:ascii="Times New Roman" w:hAnsi="Times New Roman" w:cs="Times New Roman"/>
              </w:rPr>
              <w:t>Tempat Tinggal</w:t>
            </w:r>
          </w:p>
        </w:tc>
        <w:tc>
          <w:tcPr>
            <w:tcW w:w="1134" w:type="dxa"/>
            <w:tcBorders>
              <w:top w:val="single" w:sz="4" w:space="0" w:color="auto"/>
              <w:left w:val="nil"/>
              <w:bottom w:val="single" w:sz="4" w:space="0" w:color="auto"/>
              <w:right w:val="nil"/>
            </w:tcBorders>
          </w:tcPr>
          <w:p w:rsidR="005B085B" w:rsidRPr="002A387E"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621</w:t>
            </w:r>
          </w:p>
        </w:tc>
        <w:tc>
          <w:tcPr>
            <w:tcW w:w="1134" w:type="dxa"/>
            <w:tcBorders>
              <w:top w:val="single" w:sz="4" w:space="0" w:color="auto"/>
              <w:left w:val="nil"/>
              <w:bottom w:val="single" w:sz="4" w:space="0" w:color="auto"/>
              <w:right w:val="nil"/>
            </w:tcBorders>
          </w:tcPr>
          <w:p w:rsidR="005B085B" w:rsidRPr="002A387E" w:rsidRDefault="005B085B" w:rsidP="00E72B8F">
            <w:pPr>
              <w:pStyle w:val="ListParagraph"/>
              <w:autoSpaceDE w:val="0"/>
              <w:autoSpaceDN w:val="0"/>
              <w:adjustRightInd w:val="0"/>
              <w:ind w:left="0"/>
              <w:jc w:val="center"/>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028</w:t>
            </w:r>
          </w:p>
        </w:tc>
        <w:tc>
          <w:tcPr>
            <w:tcW w:w="1843" w:type="dxa"/>
            <w:tcBorders>
              <w:left w:val="nil"/>
            </w:tcBorders>
          </w:tcPr>
          <w:p w:rsidR="005B085B" w:rsidRPr="0060747B" w:rsidRDefault="005B085B" w:rsidP="00E72B8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Ada Perbedaan</w:t>
            </w:r>
          </w:p>
        </w:tc>
      </w:tr>
    </w:tbl>
    <w:p w:rsidR="00B90285" w:rsidRPr="00B90285" w:rsidRDefault="00E72B8F"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Pr>
          <w:rFonts w:ascii="Times New Roman" w:hAnsi="Times New Roman" w:cs="Times New Roman"/>
          <w:sz w:val="24"/>
          <w:szCs w:val="24"/>
        </w:rPr>
        <w:t>Dari tab</w:t>
      </w:r>
      <w:r w:rsidR="005B085B" w:rsidRPr="00374159">
        <w:rPr>
          <w:rFonts w:ascii="Times New Roman" w:hAnsi="Times New Roman" w:cs="Times New Roman"/>
          <w:sz w:val="24"/>
          <w:szCs w:val="24"/>
        </w:rPr>
        <w:t>e</w:t>
      </w:r>
      <w:r>
        <w:rPr>
          <w:rFonts w:ascii="Times New Roman" w:hAnsi="Times New Roman" w:cs="Times New Roman"/>
          <w:sz w:val="24"/>
          <w:szCs w:val="24"/>
          <w:lang w:val="en-ID"/>
        </w:rPr>
        <w:t>l</w:t>
      </w:r>
      <w:r w:rsidR="005B085B" w:rsidRPr="00374159">
        <w:rPr>
          <w:rFonts w:ascii="Times New Roman" w:hAnsi="Times New Roman" w:cs="Times New Roman"/>
          <w:sz w:val="24"/>
          <w:szCs w:val="24"/>
        </w:rPr>
        <w:t xml:space="preserve"> diatas,</w:t>
      </w:r>
      <w:r w:rsidR="005B085B">
        <w:rPr>
          <w:rFonts w:ascii="Times New Roman" w:hAnsi="Times New Roman" w:cs="Times New Roman"/>
          <w:sz w:val="24"/>
          <w:szCs w:val="24"/>
          <w:lang w:val="en-GB"/>
        </w:rPr>
        <w:t xml:space="preserve"> </w:t>
      </w:r>
      <w:r w:rsidR="005B085B" w:rsidRPr="00374159">
        <w:rPr>
          <w:rFonts w:ascii="Times New Roman" w:hAnsi="Times New Roman" w:cs="Times New Roman"/>
          <w:sz w:val="24"/>
          <w:szCs w:val="24"/>
        </w:rPr>
        <w:t xml:space="preserve">dapat dilihat bahwa nilai signifikansi </w:t>
      </w:r>
      <w:r w:rsidR="005B085B" w:rsidRPr="00374159">
        <w:rPr>
          <w:rFonts w:ascii="Times New Roman" w:hAnsi="Times New Roman" w:cs="Times New Roman"/>
          <w:i/>
          <w:sz w:val="24"/>
          <w:szCs w:val="24"/>
        </w:rPr>
        <w:t>Levene’s Test</w:t>
      </w:r>
      <w:r w:rsidR="005B085B" w:rsidRPr="00374159">
        <w:rPr>
          <w:rFonts w:ascii="Times New Roman" w:hAnsi="Times New Roman" w:cs="Times New Roman"/>
          <w:sz w:val="24"/>
          <w:szCs w:val="24"/>
        </w:rPr>
        <w:t xml:space="preserve"> untuk persepsi terhadap</w:t>
      </w:r>
      <w:r w:rsidR="005B085B">
        <w:rPr>
          <w:rFonts w:ascii="Times New Roman" w:hAnsi="Times New Roman" w:cs="Times New Roman"/>
          <w:sz w:val="24"/>
          <w:szCs w:val="24"/>
        </w:rPr>
        <w:t xml:space="preserve"> harapan orang tua sebesar 0,</w:t>
      </w:r>
      <w:r w:rsidR="005B085B">
        <w:rPr>
          <w:rFonts w:ascii="Times New Roman" w:hAnsi="Times New Roman" w:cs="Times New Roman"/>
          <w:sz w:val="24"/>
          <w:szCs w:val="24"/>
          <w:lang w:val="en-GB"/>
        </w:rPr>
        <w:t>439</w:t>
      </w:r>
      <w:r w:rsidR="005B085B" w:rsidRPr="00374159">
        <w:rPr>
          <w:rFonts w:ascii="Times New Roman" w:hAnsi="Times New Roman" w:cs="Times New Roman"/>
          <w:sz w:val="24"/>
          <w:szCs w:val="24"/>
        </w:rPr>
        <w:t xml:space="preserve"> (</w:t>
      </w:r>
      <w:r w:rsidR="005B085B" w:rsidRPr="00374159">
        <w:rPr>
          <w:rFonts w:ascii="Times New Roman" w:hAnsi="Times New Roman" w:cs="Times New Roman"/>
          <w:i/>
          <w:sz w:val="24"/>
          <w:szCs w:val="24"/>
        </w:rPr>
        <w:t>p&gt;0,05</w:t>
      </w:r>
      <w:r w:rsidR="005B085B" w:rsidRPr="00374159">
        <w:rPr>
          <w:rFonts w:ascii="Times New Roman" w:hAnsi="Times New Roman" w:cs="Times New Roman"/>
          <w:sz w:val="24"/>
          <w:szCs w:val="24"/>
        </w:rPr>
        <w:t xml:space="preserve">) yang berarti data bersifat homogen. Kemudian peneliti melihat nilai signifikansi </w:t>
      </w:r>
      <w:r w:rsidR="005B085B" w:rsidRPr="00374159">
        <w:rPr>
          <w:rFonts w:ascii="Times New Roman" w:hAnsi="Times New Roman" w:cs="Times New Roman"/>
          <w:i/>
          <w:sz w:val="24"/>
          <w:szCs w:val="24"/>
        </w:rPr>
        <w:t>(2-tailed)</w:t>
      </w:r>
      <w:r w:rsidR="005B085B" w:rsidRPr="00374159">
        <w:rPr>
          <w:rFonts w:ascii="Times New Roman" w:hAnsi="Times New Roman" w:cs="Times New Roman"/>
          <w:sz w:val="24"/>
          <w:szCs w:val="24"/>
        </w:rPr>
        <w:t xml:space="preserve"> pada persepsi terhadap</w:t>
      </w:r>
      <w:r w:rsidR="005B085B">
        <w:rPr>
          <w:rFonts w:ascii="Times New Roman" w:hAnsi="Times New Roman" w:cs="Times New Roman"/>
          <w:sz w:val="24"/>
          <w:szCs w:val="24"/>
        </w:rPr>
        <w:t xml:space="preserve"> harapan orang tua sebesar 0,</w:t>
      </w:r>
      <w:r w:rsidR="005B085B">
        <w:rPr>
          <w:rFonts w:ascii="Times New Roman" w:hAnsi="Times New Roman" w:cs="Times New Roman"/>
          <w:sz w:val="24"/>
          <w:szCs w:val="24"/>
          <w:lang w:val="en-GB"/>
        </w:rPr>
        <w:t>544</w:t>
      </w:r>
      <w:r w:rsidR="005B085B" w:rsidRPr="00374159">
        <w:rPr>
          <w:rFonts w:ascii="Times New Roman" w:hAnsi="Times New Roman" w:cs="Times New Roman"/>
          <w:sz w:val="24"/>
          <w:szCs w:val="24"/>
        </w:rPr>
        <w:t xml:space="preserve"> (</w:t>
      </w:r>
      <w:r w:rsidR="005B085B">
        <w:rPr>
          <w:rFonts w:ascii="Times New Roman" w:hAnsi="Times New Roman" w:cs="Times New Roman"/>
          <w:i/>
          <w:sz w:val="24"/>
          <w:szCs w:val="24"/>
        </w:rPr>
        <w:t>p</w:t>
      </w:r>
      <w:r w:rsidR="005B085B">
        <w:rPr>
          <w:rFonts w:ascii="Times New Roman" w:hAnsi="Times New Roman" w:cs="Times New Roman"/>
          <w:i/>
          <w:sz w:val="24"/>
          <w:szCs w:val="24"/>
          <w:lang w:val="en-GB"/>
        </w:rPr>
        <w:t>&gt;</w:t>
      </w:r>
      <w:r w:rsidR="005B085B" w:rsidRPr="00374159">
        <w:rPr>
          <w:rFonts w:ascii="Times New Roman" w:hAnsi="Times New Roman" w:cs="Times New Roman"/>
          <w:i/>
          <w:sz w:val="24"/>
          <w:szCs w:val="24"/>
        </w:rPr>
        <w:t>0,05</w:t>
      </w:r>
      <w:r w:rsidR="005B085B" w:rsidRPr="00374159">
        <w:rPr>
          <w:rFonts w:ascii="Times New Roman" w:hAnsi="Times New Roman" w:cs="Times New Roman"/>
          <w:sz w:val="24"/>
          <w:szCs w:val="24"/>
        </w:rPr>
        <w:t xml:space="preserve">). Hal ini berarti </w:t>
      </w:r>
      <w:r w:rsidR="005B085B">
        <w:rPr>
          <w:rFonts w:ascii="Times New Roman" w:hAnsi="Times New Roman" w:cs="Times New Roman"/>
          <w:sz w:val="24"/>
          <w:szCs w:val="24"/>
          <w:lang w:val="en-GB"/>
        </w:rPr>
        <w:t xml:space="preserve">tidak </w:t>
      </w:r>
      <w:r w:rsidR="005B085B" w:rsidRPr="00374159">
        <w:rPr>
          <w:rFonts w:ascii="Times New Roman" w:hAnsi="Times New Roman" w:cs="Times New Roman"/>
          <w:sz w:val="24"/>
          <w:szCs w:val="24"/>
        </w:rPr>
        <w:t xml:space="preserve">ada perbedaan persepsi terhadap harapan orang tua ditinjau dari jenis kelamin. </w:t>
      </w:r>
      <w:r w:rsidR="005B085B" w:rsidRPr="00D9786F">
        <w:rPr>
          <w:rFonts w:ascii="Times New Roman" w:hAnsi="Times New Roman" w:cs="Times New Roman"/>
          <w:sz w:val="24"/>
          <w:szCs w:val="24"/>
        </w:rPr>
        <w:t xml:space="preserve">Nilai signifikansi </w:t>
      </w:r>
      <w:r w:rsidR="005B085B" w:rsidRPr="00D9786F">
        <w:rPr>
          <w:rFonts w:ascii="Times New Roman" w:hAnsi="Times New Roman" w:cs="Times New Roman"/>
          <w:i/>
          <w:sz w:val="24"/>
          <w:szCs w:val="24"/>
        </w:rPr>
        <w:t>Levene’s Test</w:t>
      </w:r>
      <w:r w:rsidR="005B085B" w:rsidRPr="00D9786F">
        <w:rPr>
          <w:rFonts w:ascii="Times New Roman" w:hAnsi="Times New Roman" w:cs="Times New Roman"/>
          <w:sz w:val="24"/>
          <w:szCs w:val="24"/>
        </w:rPr>
        <w:t xml:space="preserve"> untuk ketakutan akan kegagalan akademik sebesar 0,</w:t>
      </w:r>
      <w:r w:rsidR="005B085B" w:rsidRPr="00D9786F">
        <w:rPr>
          <w:rFonts w:ascii="Times New Roman" w:hAnsi="Times New Roman" w:cs="Times New Roman"/>
          <w:sz w:val="24"/>
          <w:szCs w:val="24"/>
          <w:lang w:val="en-GB"/>
        </w:rPr>
        <w:t>621</w:t>
      </w:r>
      <w:r w:rsidR="005B085B" w:rsidRPr="00D9786F">
        <w:rPr>
          <w:rFonts w:ascii="Times New Roman" w:hAnsi="Times New Roman" w:cs="Times New Roman"/>
          <w:sz w:val="24"/>
          <w:szCs w:val="24"/>
        </w:rPr>
        <w:t xml:space="preserve"> (</w:t>
      </w:r>
      <w:r w:rsidR="005B085B" w:rsidRPr="00D9786F">
        <w:rPr>
          <w:rFonts w:ascii="Times New Roman" w:hAnsi="Times New Roman" w:cs="Times New Roman"/>
          <w:i/>
          <w:sz w:val="24"/>
          <w:szCs w:val="24"/>
        </w:rPr>
        <w:t>p&gt;0,05</w:t>
      </w:r>
      <w:r w:rsidR="005B085B" w:rsidRPr="00D9786F">
        <w:rPr>
          <w:rFonts w:ascii="Times New Roman" w:hAnsi="Times New Roman" w:cs="Times New Roman"/>
          <w:sz w:val="24"/>
          <w:szCs w:val="24"/>
        </w:rPr>
        <w:t xml:space="preserve">) yang berarti data bersifat homogen. Kemudian peneliti melihat nilai signifikansi </w:t>
      </w:r>
      <w:r w:rsidR="005B085B" w:rsidRPr="00D9786F">
        <w:rPr>
          <w:rFonts w:ascii="Times New Roman" w:hAnsi="Times New Roman" w:cs="Times New Roman"/>
          <w:i/>
          <w:sz w:val="24"/>
          <w:szCs w:val="24"/>
        </w:rPr>
        <w:t>(2-tailed)</w:t>
      </w:r>
      <w:r w:rsidR="005B085B" w:rsidRPr="00D9786F">
        <w:rPr>
          <w:rFonts w:ascii="Times New Roman" w:hAnsi="Times New Roman" w:cs="Times New Roman"/>
          <w:sz w:val="24"/>
          <w:szCs w:val="24"/>
        </w:rPr>
        <w:t xml:space="preserve"> pada ketakutan akan kegagalan akademik sebesar 0,</w:t>
      </w:r>
      <w:r w:rsidR="005B085B" w:rsidRPr="00D9786F">
        <w:rPr>
          <w:rFonts w:ascii="Times New Roman" w:hAnsi="Times New Roman" w:cs="Times New Roman"/>
          <w:sz w:val="24"/>
          <w:szCs w:val="24"/>
          <w:lang w:val="en-GB"/>
        </w:rPr>
        <w:t>028</w:t>
      </w:r>
      <w:r w:rsidR="005B085B" w:rsidRPr="00D9786F">
        <w:rPr>
          <w:rFonts w:ascii="Times New Roman" w:hAnsi="Times New Roman" w:cs="Times New Roman"/>
          <w:sz w:val="24"/>
          <w:szCs w:val="24"/>
        </w:rPr>
        <w:t xml:space="preserve"> (</w:t>
      </w:r>
      <w:r w:rsidR="005B085B" w:rsidRPr="00D9786F">
        <w:rPr>
          <w:rFonts w:ascii="Times New Roman" w:hAnsi="Times New Roman" w:cs="Times New Roman"/>
          <w:i/>
          <w:sz w:val="24"/>
          <w:szCs w:val="24"/>
        </w:rPr>
        <w:t>p&lt;0,05</w:t>
      </w:r>
      <w:r w:rsidR="005B085B" w:rsidRPr="00D9786F">
        <w:rPr>
          <w:rFonts w:ascii="Times New Roman" w:hAnsi="Times New Roman" w:cs="Times New Roman"/>
          <w:sz w:val="24"/>
          <w:szCs w:val="24"/>
        </w:rPr>
        <w:t>). Hal ini juga menunjukkan bahwa ada perbedaan ketakutan akan kegagalan akademik ditinjau dari jenis kelamin.</w:t>
      </w:r>
    </w:p>
    <w:p w:rsidR="005B085B" w:rsidRPr="005E7342"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Dengan demikian karena terdapat perbedaan pada variabel ketakutan akan kegagalan akademik, peneliti kemudian melakukan analisis lanjutan untuk melihat perbedaan rata-rata atau </w:t>
      </w:r>
      <w:r w:rsidRPr="004C038A">
        <w:rPr>
          <w:rFonts w:ascii="Times New Roman" w:hAnsi="Times New Roman" w:cs="Times New Roman"/>
          <w:i/>
          <w:sz w:val="24"/>
          <w:szCs w:val="24"/>
          <w:lang w:val="en-GB"/>
        </w:rPr>
        <w:t>Mean</w:t>
      </w:r>
      <w:r>
        <w:rPr>
          <w:rFonts w:ascii="Times New Roman" w:hAnsi="Times New Roman" w:cs="Times New Roman"/>
          <w:sz w:val="24"/>
          <w:szCs w:val="24"/>
          <w:lang w:val="en-GB"/>
        </w:rPr>
        <w:t xml:space="preserve"> Hasil Uji </w:t>
      </w:r>
      <w:r w:rsidRPr="004C038A">
        <w:rPr>
          <w:rFonts w:ascii="Times New Roman" w:hAnsi="Times New Roman" w:cs="Times New Roman"/>
          <w:i/>
          <w:sz w:val="24"/>
          <w:szCs w:val="24"/>
          <w:lang w:val="en-GB"/>
        </w:rPr>
        <w:t>T-Test</w:t>
      </w:r>
      <w:r>
        <w:rPr>
          <w:rFonts w:ascii="Times New Roman" w:hAnsi="Times New Roman" w:cs="Times New Roman"/>
          <w:sz w:val="24"/>
          <w:szCs w:val="24"/>
          <w:lang w:val="en-GB"/>
        </w:rPr>
        <w:t xml:space="preserve"> pada variabel ketakutan akan kegagalan akademik ditinjau dari tempat tinggal. Deskripsi </w:t>
      </w:r>
      <w:r w:rsidRPr="004C038A">
        <w:rPr>
          <w:rFonts w:ascii="Times New Roman" w:hAnsi="Times New Roman" w:cs="Times New Roman"/>
          <w:i/>
          <w:sz w:val="24"/>
          <w:szCs w:val="24"/>
          <w:lang w:val="en-GB"/>
        </w:rPr>
        <w:t>Mean</w:t>
      </w:r>
      <w:r>
        <w:rPr>
          <w:rFonts w:ascii="Times New Roman" w:hAnsi="Times New Roman" w:cs="Times New Roman"/>
          <w:sz w:val="24"/>
          <w:szCs w:val="24"/>
          <w:lang w:val="en-GB"/>
        </w:rPr>
        <w:t xml:space="preserve"> Hasil Uji </w:t>
      </w:r>
      <w:r w:rsidRPr="004C038A">
        <w:rPr>
          <w:rFonts w:ascii="Times New Roman" w:hAnsi="Times New Roman" w:cs="Times New Roman"/>
          <w:i/>
          <w:sz w:val="24"/>
          <w:szCs w:val="24"/>
          <w:lang w:val="en-GB"/>
        </w:rPr>
        <w:t>T-Test</w:t>
      </w:r>
      <w:r>
        <w:rPr>
          <w:rFonts w:ascii="Times New Roman" w:hAnsi="Times New Roman" w:cs="Times New Roman"/>
          <w:sz w:val="24"/>
          <w:szCs w:val="24"/>
          <w:lang w:val="en-GB"/>
        </w:rPr>
        <w:t xml:space="preserve"> Variabel Berdasarkan Tempat Tinggal </w:t>
      </w:r>
      <w:r w:rsidRPr="005E7342">
        <w:rPr>
          <w:rFonts w:ascii="Times New Roman" w:hAnsi="Times New Roman" w:cs="Times New Roman"/>
          <w:sz w:val="24"/>
          <w:szCs w:val="24"/>
          <w:lang w:val="en-GB"/>
        </w:rPr>
        <w:t>adalah sebagai berikut:</w:t>
      </w:r>
    </w:p>
    <w:p w:rsidR="005B085B" w:rsidRPr="009A6F22" w:rsidRDefault="005B085B" w:rsidP="00E72B8F">
      <w:pPr>
        <w:pStyle w:val="ListParagraph"/>
        <w:autoSpaceDE w:val="0"/>
        <w:autoSpaceDN w:val="0"/>
        <w:adjustRightInd w:val="0"/>
        <w:spacing w:after="0" w:line="240" w:lineRule="auto"/>
        <w:ind w:left="284"/>
        <w:jc w:val="both"/>
        <w:rPr>
          <w:rFonts w:ascii="Times New Roman" w:hAnsi="Times New Roman" w:cs="Times New Roman"/>
          <w:b/>
          <w:lang w:val="en-GB"/>
        </w:rPr>
      </w:pPr>
      <w:r>
        <w:rPr>
          <w:rFonts w:ascii="Times New Roman" w:hAnsi="Times New Roman" w:cs="Times New Roman"/>
          <w:b/>
          <w:lang w:val="en-GB"/>
        </w:rPr>
        <w:t>Tabel 4.22</w:t>
      </w:r>
      <w:r w:rsidRPr="009A6F22">
        <w:rPr>
          <w:rFonts w:ascii="Times New Roman" w:hAnsi="Times New Roman" w:cs="Times New Roman"/>
          <w:b/>
          <w:lang w:val="en-GB"/>
        </w:rPr>
        <w:t xml:space="preserve"> </w:t>
      </w:r>
      <w:r w:rsidRPr="009A6F22">
        <w:rPr>
          <w:rFonts w:ascii="Times New Roman" w:hAnsi="Times New Roman" w:cs="Times New Roman"/>
          <w:b/>
          <w:i/>
          <w:lang w:val="en-GB"/>
        </w:rPr>
        <w:t>Mean</w:t>
      </w:r>
      <w:r w:rsidRPr="009A6F22">
        <w:rPr>
          <w:rFonts w:ascii="Times New Roman" w:hAnsi="Times New Roman" w:cs="Times New Roman"/>
          <w:b/>
          <w:lang w:val="en-GB"/>
        </w:rPr>
        <w:t xml:space="preserve"> Hasil Uji </w:t>
      </w:r>
      <w:r w:rsidRPr="009A6F22">
        <w:rPr>
          <w:rFonts w:ascii="Times New Roman" w:hAnsi="Times New Roman" w:cs="Times New Roman"/>
          <w:b/>
          <w:i/>
          <w:lang w:val="en-GB"/>
        </w:rPr>
        <w:t>T-Test</w:t>
      </w:r>
      <w:r w:rsidRPr="009A6F22">
        <w:rPr>
          <w:rFonts w:ascii="Times New Roman" w:hAnsi="Times New Roman" w:cs="Times New Roman"/>
          <w:b/>
          <w:lang w:val="en-GB"/>
        </w:rPr>
        <w:t xml:space="preserve"> Variabel Berdasarkan Tempat Tinggal</w:t>
      </w:r>
    </w:p>
    <w:tbl>
      <w:tblPr>
        <w:tblStyle w:val="TableGrid"/>
        <w:tblW w:w="7654" w:type="dxa"/>
        <w:tblInd w:w="392" w:type="dxa"/>
        <w:tblBorders>
          <w:left w:val="none" w:sz="0" w:space="0" w:color="auto"/>
          <w:right w:val="none" w:sz="0" w:space="0" w:color="auto"/>
        </w:tblBorders>
        <w:tblLook w:val="04A0"/>
      </w:tblPr>
      <w:tblGrid>
        <w:gridCol w:w="1982"/>
        <w:gridCol w:w="1977"/>
        <w:gridCol w:w="1944"/>
        <w:gridCol w:w="1751"/>
      </w:tblGrid>
      <w:tr w:rsidR="005B085B" w:rsidRPr="009A6F22" w:rsidTr="003A7937">
        <w:tc>
          <w:tcPr>
            <w:tcW w:w="1982" w:type="dxa"/>
            <w:tcBorders>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Variabel</w:t>
            </w:r>
          </w:p>
        </w:tc>
        <w:tc>
          <w:tcPr>
            <w:tcW w:w="1977" w:type="dxa"/>
            <w:tcBorders>
              <w:left w:val="nil"/>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Tempat Tinggal</w:t>
            </w:r>
          </w:p>
        </w:tc>
        <w:tc>
          <w:tcPr>
            <w:tcW w:w="1944" w:type="dxa"/>
            <w:tcBorders>
              <w:left w:val="nil"/>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N</w:t>
            </w:r>
          </w:p>
        </w:tc>
        <w:tc>
          <w:tcPr>
            <w:tcW w:w="1751" w:type="dxa"/>
            <w:tcBorders>
              <w:lef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i/>
                <w:lang w:val="en-GB"/>
              </w:rPr>
            </w:pPr>
            <w:r w:rsidRPr="009A6F22">
              <w:rPr>
                <w:rFonts w:ascii="Times New Roman" w:hAnsi="Times New Roman" w:cs="Times New Roman"/>
                <w:i/>
                <w:lang w:val="en-GB"/>
              </w:rPr>
              <w:t>Mean</w:t>
            </w:r>
          </w:p>
        </w:tc>
      </w:tr>
      <w:tr w:rsidR="005B085B" w:rsidRPr="009A6F22" w:rsidTr="003A7937">
        <w:tc>
          <w:tcPr>
            <w:tcW w:w="1982" w:type="dxa"/>
            <w:vMerge w:val="restart"/>
            <w:tcBorders>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Ketakutan akan Kegagalan Akademik</w:t>
            </w:r>
          </w:p>
        </w:tc>
        <w:tc>
          <w:tcPr>
            <w:tcW w:w="1977" w:type="dxa"/>
            <w:tcBorders>
              <w:left w:val="nil"/>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Keluarga</w:t>
            </w:r>
          </w:p>
        </w:tc>
        <w:tc>
          <w:tcPr>
            <w:tcW w:w="1944" w:type="dxa"/>
            <w:tcBorders>
              <w:left w:val="nil"/>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53</w:t>
            </w:r>
          </w:p>
        </w:tc>
        <w:tc>
          <w:tcPr>
            <w:tcW w:w="1751" w:type="dxa"/>
            <w:tcBorders>
              <w:lef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40,26</w:t>
            </w:r>
          </w:p>
        </w:tc>
      </w:tr>
      <w:tr w:rsidR="005B085B" w:rsidRPr="009A6F22" w:rsidTr="003A7937">
        <w:tc>
          <w:tcPr>
            <w:tcW w:w="1982" w:type="dxa"/>
            <w:vMerge/>
            <w:tcBorders>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p>
        </w:tc>
        <w:tc>
          <w:tcPr>
            <w:tcW w:w="1977" w:type="dxa"/>
            <w:tcBorders>
              <w:left w:val="nil"/>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Kos</w:t>
            </w:r>
          </w:p>
        </w:tc>
        <w:tc>
          <w:tcPr>
            <w:tcW w:w="1944" w:type="dxa"/>
            <w:tcBorders>
              <w:left w:val="nil"/>
              <w:righ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66</w:t>
            </w:r>
          </w:p>
        </w:tc>
        <w:tc>
          <w:tcPr>
            <w:tcW w:w="1751" w:type="dxa"/>
            <w:tcBorders>
              <w:left w:val="nil"/>
            </w:tcBorders>
            <w:vAlign w:val="center"/>
          </w:tcPr>
          <w:p w:rsidR="005B085B" w:rsidRPr="009A6F22" w:rsidRDefault="005B085B" w:rsidP="00E72B8F">
            <w:pPr>
              <w:pStyle w:val="ListParagraph"/>
              <w:autoSpaceDE w:val="0"/>
              <w:autoSpaceDN w:val="0"/>
              <w:adjustRightInd w:val="0"/>
              <w:ind w:left="0"/>
              <w:jc w:val="center"/>
              <w:rPr>
                <w:rFonts w:ascii="Times New Roman" w:hAnsi="Times New Roman" w:cs="Times New Roman"/>
                <w:lang w:val="en-GB"/>
              </w:rPr>
            </w:pPr>
            <w:r w:rsidRPr="009A6F22">
              <w:rPr>
                <w:rFonts w:ascii="Times New Roman" w:hAnsi="Times New Roman" w:cs="Times New Roman"/>
                <w:lang w:val="en-GB"/>
              </w:rPr>
              <w:t>43,53</w:t>
            </w:r>
          </w:p>
        </w:tc>
      </w:tr>
    </w:tbl>
    <w:p w:rsidR="005B085B" w:rsidRDefault="005B085B"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Apabila dilihat dari jumlah </w:t>
      </w:r>
      <w:r>
        <w:rPr>
          <w:rFonts w:ascii="Times New Roman" w:hAnsi="Times New Roman" w:cs="Times New Roman"/>
          <w:i/>
          <w:sz w:val="24"/>
          <w:szCs w:val="24"/>
          <w:lang w:val="en-GB"/>
        </w:rPr>
        <w:t>mean</w:t>
      </w:r>
      <w:r>
        <w:rPr>
          <w:rFonts w:ascii="Times New Roman" w:hAnsi="Times New Roman" w:cs="Times New Roman"/>
          <w:sz w:val="24"/>
          <w:szCs w:val="24"/>
          <w:lang w:val="en-GB"/>
        </w:rPr>
        <w:t>nya, didapatkan bahwa mahasiswa anak sulung yang tempat tinggalnya kos memiliki ketakutan akan kegagalan akademik lebih tinggi di bandingkan dengan mahasiswa anak sulung yang tempat tinggalnya bersama keluarga.</w:t>
      </w:r>
    </w:p>
    <w:p w:rsidR="00D9786F" w:rsidRDefault="00D9786F" w:rsidP="00E72B8F">
      <w:pPr>
        <w:autoSpaceDE w:val="0"/>
        <w:autoSpaceDN w:val="0"/>
        <w:adjustRightInd w:val="0"/>
        <w:spacing w:after="0" w:line="240" w:lineRule="auto"/>
        <w:jc w:val="both"/>
        <w:rPr>
          <w:rFonts w:ascii="Times New Roman" w:hAnsi="Times New Roman" w:cs="Times New Roman"/>
          <w:b/>
          <w:sz w:val="24"/>
          <w:szCs w:val="24"/>
          <w:lang w:val="ha-Latn-NG"/>
        </w:rPr>
      </w:pPr>
      <w:r>
        <w:rPr>
          <w:rFonts w:ascii="Times New Roman" w:hAnsi="Times New Roman" w:cs="Times New Roman"/>
          <w:b/>
          <w:sz w:val="24"/>
          <w:szCs w:val="24"/>
          <w:lang w:val="ha-Latn-NG"/>
        </w:rPr>
        <w:t>Uji Hipotesis</w:t>
      </w:r>
    </w:p>
    <w:p w:rsidR="0049292F" w:rsidRDefault="0049292F" w:rsidP="00E72B8F">
      <w:pPr>
        <w:spacing w:after="0" w:line="240" w:lineRule="auto"/>
        <w:ind w:firstLine="567"/>
        <w:jc w:val="both"/>
        <w:rPr>
          <w:rFonts w:ascii="Times New Roman" w:hAnsi="Times New Roman" w:cs="Times New Roman"/>
          <w:sz w:val="24"/>
          <w:szCs w:val="24"/>
          <w:lang w:val="en-GB"/>
        </w:rPr>
      </w:pPr>
      <w:r w:rsidRPr="00E95612">
        <w:rPr>
          <w:rFonts w:ascii="Times New Roman" w:hAnsi="Times New Roman" w:cs="Times New Roman"/>
          <w:sz w:val="24"/>
          <w:lang w:val="ha-Latn-NG"/>
        </w:rPr>
        <w:t xml:space="preserve">Berdasarkan hasil uji hipotesis </w:t>
      </w:r>
      <w:r>
        <w:rPr>
          <w:rFonts w:ascii="Times New Roman" w:hAnsi="Times New Roman" w:cs="Times New Roman"/>
          <w:sz w:val="24"/>
          <w:lang w:val="ha-Latn-NG"/>
        </w:rPr>
        <w:t xml:space="preserve">menggunakan teknik korelasi </w:t>
      </w:r>
      <w:r>
        <w:rPr>
          <w:rFonts w:ascii="Times New Roman" w:hAnsi="Times New Roman" w:cs="Times New Roman"/>
          <w:i/>
          <w:sz w:val="24"/>
          <w:lang w:val="ha-Latn-NG"/>
        </w:rPr>
        <w:t xml:space="preserve">Pearson’s Product Moment </w:t>
      </w:r>
      <w:r w:rsidRPr="00E95612">
        <w:rPr>
          <w:rFonts w:ascii="Times New Roman" w:hAnsi="Times New Roman" w:cs="Times New Roman"/>
          <w:sz w:val="24"/>
          <w:lang w:val="ha-Latn-NG"/>
        </w:rPr>
        <w:t>didapatkan nilai signifikansi sebesar 0,000 (</w:t>
      </w:r>
      <w:r w:rsidRPr="00E95612">
        <w:rPr>
          <w:rFonts w:ascii="Times New Roman" w:hAnsi="Times New Roman" w:cs="Times New Roman"/>
          <w:i/>
          <w:sz w:val="24"/>
          <w:lang w:val="ha-Latn-NG"/>
        </w:rPr>
        <w:t>p</w:t>
      </w:r>
      <w:r>
        <w:rPr>
          <w:rFonts w:ascii="Times New Roman" w:hAnsi="Times New Roman" w:cs="Times New Roman"/>
          <w:sz w:val="24"/>
          <w:lang w:val="ha-Latn-NG"/>
        </w:rPr>
        <w:t>&lt;</w:t>
      </w:r>
      <w:r w:rsidRPr="00E95612">
        <w:rPr>
          <w:rFonts w:ascii="Times New Roman" w:hAnsi="Times New Roman" w:cs="Times New Roman"/>
          <w:sz w:val="24"/>
          <w:lang w:val="ha-Latn-NG"/>
        </w:rPr>
        <w:t xml:space="preserve">0,05). Hal ini menunjukkan bahwa terdapat hubungan yang signifikan antara </w:t>
      </w:r>
      <w:r w:rsidRPr="00374159">
        <w:rPr>
          <w:rFonts w:ascii="Times New Roman" w:hAnsi="Times New Roman" w:cs="Times New Roman"/>
          <w:sz w:val="24"/>
          <w:szCs w:val="24"/>
        </w:rPr>
        <w:t>antara persepsi terhadap harapan orang tua dengan ketakutan akan kegagalan akademik pada anak sulung</w:t>
      </w:r>
      <w:r>
        <w:rPr>
          <w:rFonts w:ascii="Times New Roman" w:hAnsi="Times New Roman" w:cs="Times New Roman"/>
          <w:sz w:val="24"/>
          <w:lang w:val="ha-Latn-NG"/>
        </w:rPr>
        <w:t>, dengan nilai korelasi (</w:t>
      </w:r>
      <w:r>
        <w:rPr>
          <w:rFonts w:ascii="Times New Roman" w:hAnsi="Times New Roman" w:cs="Times New Roman"/>
          <w:i/>
          <w:sz w:val="24"/>
          <w:lang w:val="ha-Latn-NG"/>
        </w:rPr>
        <w:t>r</w:t>
      </w:r>
      <w:r>
        <w:rPr>
          <w:rFonts w:ascii="Times New Roman" w:hAnsi="Times New Roman" w:cs="Times New Roman"/>
          <w:sz w:val="24"/>
          <w:lang w:val="ha-Latn-NG"/>
        </w:rPr>
        <w:t>) sebesar 0,</w:t>
      </w:r>
      <w:r w:rsidRPr="0049292F">
        <w:rPr>
          <w:rFonts w:ascii="Times New Roman" w:hAnsi="Times New Roman" w:cs="Times New Roman"/>
          <w:lang w:val="en-GB"/>
        </w:rPr>
        <w:t xml:space="preserve"> </w:t>
      </w:r>
      <w:r>
        <w:rPr>
          <w:rFonts w:ascii="Times New Roman" w:hAnsi="Times New Roman" w:cs="Times New Roman"/>
          <w:lang w:val="en-GB"/>
        </w:rPr>
        <w:t>366 yang</w:t>
      </w:r>
      <w:r>
        <w:rPr>
          <w:rFonts w:ascii="Times New Roman" w:hAnsi="Times New Roman" w:cs="Times New Roman"/>
          <w:sz w:val="24"/>
          <w:lang w:val="ha-Latn-NG"/>
        </w:rPr>
        <w:t xml:space="preserve"> menunjukkan bahwa ada korelasi positif yang signifikan antara </w:t>
      </w:r>
      <w:r w:rsidRPr="00374159">
        <w:rPr>
          <w:rFonts w:ascii="Times New Roman" w:hAnsi="Times New Roman" w:cs="Times New Roman"/>
          <w:sz w:val="24"/>
          <w:szCs w:val="24"/>
        </w:rPr>
        <w:t>persepsi terhadap harapan orang tua dengan ketakutan akan kegagalan akademik</w:t>
      </w:r>
      <w:r>
        <w:rPr>
          <w:rFonts w:ascii="Times New Roman" w:hAnsi="Times New Roman" w:cs="Times New Roman"/>
          <w:sz w:val="24"/>
          <w:szCs w:val="24"/>
          <w:lang w:val="en-GB"/>
        </w:rPr>
        <w:t>.</w:t>
      </w:r>
    </w:p>
    <w:p w:rsidR="00E72B8F" w:rsidRDefault="00E72B8F" w:rsidP="00E72B8F">
      <w:pPr>
        <w:spacing w:after="0" w:line="240" w:lineRule="auto"/>
        <w:ind w:firstLine="567"/>
        <w:jc w:val="both"/>
        <w:rPr>
          <w:rFonts w:ascii="Times New Roman" w:hAnsi="Times New Roman" w:cs="Times New Roman"/>
          <w:sz w:val="24"/>
          <w:szCs w:val="24"/>
          <w:lang w:val="en-GB"/>
        </w:rPr>
      </w:pPr>
    </w:p>
    <w:p w:rsidR="00E72B8F" w:rsidRPr="0049292F" w:rsidRDefault="00E72B8F" w:rsidP="00E72B8F">
      <w:pPr>
        <w:spacing w:after="0" w:line="240" w:lineRule="auto"/>
        <w:ind w:firstLine="567"/>
        <w:jc w:val="both"/>
        <w:rPr>
          <w:rFonts w:ascii="Times New Roman" w:hAnsi="Times New Roman" w:cs="Times New Roman"/>
          <w:sz w:val="24"/>
          <w:szCs w:val="24"/>
          <w:lang w:val="en-GB"/>
        </w:rPr>
      </w:pPr>
    </w:p>
    <w:p w:rsidR="00B1199A" w:rsidRDefault="00B1199A" w:rsidP="00E72B8F">
      <w:pPr>
        <w:spacing w:after="0" w:line="240" w:lineRule="auto"/>
        <w:jc w:val="center"/>
        <w:rPr>
          <w:rFonts w:ascii="Times New Roman" w:hAnsi="Times New Roman" w:cs="Times New Roman"/>
          <w:b/>
          <w:sz w:val="24"/>
          <w:lang w:val="ha-Latn-NG"/>
        </w:rPr>
      </w:pPr>
      <w:r>
        <w:rPr>
          <w:rFonts w:ascii="Times New Roman" w:hAnsi="Times New Roman" w:cs="Times New Roman"/>
          <w:b/>
          <w:sz w:val="24"/>
          <w:lang w:val="ha-Latn-NG"/>
        </w:rPr>
        <w:t>PEMBAHASAN</w:t>
      </w:r>
    </w:p>
    <w:p w:rsidR="00B1199A" w:rsidRPr="001D19C7" w:rsidRDefault="00E87EB6" w:rsidP="00E72B8F">
      <w:pPr>
        <w:pStyle w:val="ListParagraph"/>
        <w:autoSpaceDE w:val="0"/>
        <w:autoSpaceDN w:val="0"/>
        <w:adjustRightInd w:val="0"/>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lang w:val="en-GB"/>
        </w:rPr>
        <w:t>H</w:t>
      </w:r>
      <w:r w:rsidR="00B1199A">
        <w:rPr>
          <w:rFonts w:ascii="Times New Roman" w:hAnsi="Times New Roman" w:cs="Times New Roman"/>
          <w:sz w:val="24"/>
          <w:szCs w:val="24"/>
        </w:rPr>
        <w:t xml:space="preserve">asil pengujian hipotesis dengan analisis korelasi </w:t>
      </w:r>
      <w:r w:rsidR="00B1199A">
        <w:rPr>
          <w:rFonts w:ascii="Times New Roman" w:hAnsi="Times New Roman" w:cs="Times New Roman"/>
          <w:i/>
          <w:sz w:val="24"/>
          <w:szCs w:val="24"/>
          <w:lang w:val="en-GB"/>
        </w:rPr>
        <w:t>Pearson P</w:t>
      </w:r>
      <w:r w:rsidR="00B1199A">
        <w:rPr>
          <w:rFonts w:ascii="Times New Roman" w:hAnsi="Times New Roman" w:cs="Times New Roman"/>
          <w:i/>
          <w:sz w:val="24"/>
          <w:szCs w:val="24"/>
        </w:rPr>
        <w:t>rodu</w:t>
      </w:r>
      <w:r w:rsidR="00B1199A">
        <w:rPr>
          <w:rFonts w:ascii="Times New Roman" w:hAnsi="Times New Roman" w:cs="Times New Roman"/>
          <w:i/>
          <w:sz w:val="24"/>
          <w:szCs w:val="24"/>
          <w:lang w:val="en-GB"/>
        </w:rPr>
        <w:t>ct</w:t>
      </w:r>
      <w:r w:rsidR="00B1199A">
        <w:rPr>
          <w:rFonts w:ascii="Times New Roman" w:hAnsi="Times New Roman" w:cs="Times New Roman"/>
          <w:i/>
          <w:sz w:val="24"/>
          <w:szCs w:val="24"/>
        </w:rPr>
        <w:t xml:space="preserve"> </w:t>
      </w:r>
      <w:r w:rsidR="00B1199A">
        <w:rPr>
          <w:rFonts w:ascii="Times New Roman" w:hAnsi="Times New Roman" w:cs="Times New Roman"/>
          <w:i/>
          <w:sz w:val="24"/>
          <w:szCs w:val="24"/>
          <w:lang w:val="en-GB"/>
        </w:rPr>
        <w:t>M</w:t>
      </w:r>
      <w:r w:rsidR="00B1199A" w:rsidRPr="001D19C7">
        <w:rPr>
          <w:rFonts w:ascii="Times New Roman" w:hAnsi="Times New Roman" w:cs="Times New Roman"/>
          <w:i/>
          <w:sz w:val="24"/>
          <w:szCs w:val="24"/>
        </w:rPr>
        <w:t>oment</w:t>
      </w:r>
      <w:r w:rsidR="00B1199A">
        <w:rPr>
          <w:rFonts w:ascii="Times New Roman" w:hAnsi="Times New Roman" w:cs="Times New Roman"/>
          <w:sz w:val="24"/>
          <w:szCs w:val="24"/>
        </w:rPr>
        <w:t xml:space="preserve"> didapatkan data dari anak sulung terkait dengan variabel bebas persepsi terhadap </w:t>
      </w:r>
      <w:r w:rsidR="00B1199A">
        <w:rPr>
          <w:rFonts w:ascii="Times New Roman" w:hAnsi="Times New Roman" w:cs="Times New Roman"/>
          <w:sz w:val="24"/>
          <w:szCs w:val="24"/>
        </w:rPr>
        <w:lastRenderedPageBreak/>
        <w:t xml:space="preserve">harapan orang tua dan variabel terikat ketakutan akan kegagalan akademik, menunjukkan signifikan sebesar 0,000 </w:t>
      </w:r>
      <w:r>
        <w:rPr>
          <w:rFonts w:ascii="Times New Roman" w:hAnsi="Times New Roman" w:cs="Times New Roman"/>
          <w:sz w:val="24"/>
          <w:szCs w:val="24"/>
          <w:lang w:val="en-GB"/>
        </w:rPr>
        <w:t>(p</w:t>
      </w:r>
      <w:r w:rsidR="00B1199A">
        <w:rPr>
          <w:rFonts w:ascii="Times New Roman" w:hAnsi="Times New Roman" w:cs="Times New Roman"/>
          <w:sz w:val="24"/>
          <w:szCs w:val="24"/>
          <w:lang w:val="en-GB"/>
        </w:rPr>
        <w:t xml:space="preserve">&lt;0,05). Hal tersebut berarti hipotesis yang diajukan  dalam penelitian ini diterima, sehingga terdapat </w:t>
      </w:r>
      <w:r w:rsidR="00B1199A">
        <w:rPr>
          <w:rFonts w:ascii="Times New Roman" w:hAnsi="Times New Roman" w:cs="Times New Roman"/>
          <w:sz w:val="24"/>
          <w:szCs w:val="24"/>
        </w:rPr>
        <w:t>hubungan antara persepsi terhadap harapan orang tua dengan ketakutan akan kegagalan akademik pada anak sulung</w:t>
      </w:r>
      <w:r w:rsidR="00B1199A">
        <w:rPr>
          <w:rFonts w:ascii="Times New Roman" w:hAnsi="Times New Roman" w:cs="Times New Roman"/>
          <w:sz w:val="24"/>
          <w:szCs w:val="24"/>
          <w:lang w:val="en-GB"/>
        </w:rPr>
        <w:t>.</w:t>
      </w:r>
    </w:p>
    <w:p w:rsidR="00B1199A" w:rsidRPr="00E87EB6" w:rsidRDefault="00E87EB6" w:rsidP="00E72B8F">
      <w:pPr>
        <w:pStyle w:val="ListParagraph"/>
        <w:autoSpaceDE w:val="0"/>
        <w:autoSpaceDN w:val="0"/>
        <w:adjustRightInd w:val="0"/>
        <w:spacing w:before="160" w:after="0" w:line="240" w:lineRule="auto"/>
        <w:ind w:left="0" w:firstLine="567"/>
        <w:jc w:val="both"/>
        <w:rPr>
          <w:rFonts w:ascii="Times New Roman" w:hAnsi="Times New Roman" w:cs="Times New Roman"/>
          <w:sz w:val="24"/>
          <w:szCs w:val="24"/>
          <w:lang w:val="en-GB"/>
        </w:rPr>
      </w:pPr>
      <w:r w:rsidRPr="00E64E5D">
        <w:rPr>
          <w:rFonts w:ascii="Times New Roman" w:hAnsi="Times New Roman" w:cs="Times New Roman"/>
          <w:sz w:val="24"/>
          <w:lang w:val="ha-Latn-NG"/>
        </w:rPr>
        <w:t>Hasil penelitian menunjukkan nilai korelasi</w:t>
      </w:r>
      <w:r w:rsidR="00B1199A" w:rsidRPr="004A7036">
        <w:rPr>
          <w:rFonts w:ascii="Times New Roman" w:hAnsi="Times New Roman" w:cs="Times New Roman"/>
          <w:sz w:val="24"/>
          <w:szCs w:val="24"/>
        </w:rPr>
        <w:t xml:space="preserve"> </w:t>
      </w:r>
      <w:r w:rsidR="00B1199A" w:rsidRPr="004A7036">
        <w:rPr>
          <w:rFonts w:ascii="Times New Roman" w:hAnsi="Times New Roman" w:cs="Times New Roman"/>
          <w:i/>
          <w:sz w:val="24"/>
          <w:szCs w:val="24"/>
        </w:rPr>
        <w:t>(r)</w:t>
      </w:r>
      <w:r w:rsidR="00B1199A">
        <w:rPr>
          <w:rFonts w:ascii="Times New Roman" w:hAnsi="Times New Roman" w:cs="Times New Roman"/>
          <w:sz w:val="24"/>
          <w:szCs w:val="24"/>
        </w:rPr>
        <w:t xml:space="preserve"> sebesar 0,</w:t>
      </w:r>
      <w:r w:rsidR="00B1199A">
        <w:rPr>
          <w:rFonts w:ascii="Times New Roman" w:hAnsi="Times New Roman" w:cs="Times New Roman"/>
          <w:sz w:val="24"/>
          <w:szCs w:val="24"/>
          <w:lang w:val="en-GB"/>
        </w:rPr>
        <w:t>366</w:t>
      </w:r>
      <w:r w:rsidR="00B1199A" w:rsidRPr="004A7036">
        <w:rPr>
          <w:rFonts w:ascii="Times New Roman" w:hAnsi="Times New Roman" w:cs="Times New Roman"/>
          <w:sz w:val="24"/>
          <w:szCs w:val="24"/>
        </w:rPr>
        <w:t xml:space="preserve"> yang menunjukkan bahwa korelasi yang ada antara persepsi terhadap harapan orang tua dengan ketakutan akan kegagalan akademik bersifat </w:t>
      </w:r>
      <w:r w:rsidR="00B1199A">
        <w:rPr>
          <w:rFonts w:ascii="Times New Roman" w:hAnsi="Times New Roman" w:cs="Times New Roman"/>
          <w:sz w:val="24"/>
          <w:szCs w:val="24"/>
          <w:lang w:val="en-GB"/>
        </w:rPr>
        <w:t>positif,</w:t>
      </w:r>
      <w:r w:rsidR="00B1199A" w:rsidRPr="004A7036">
        <w:rPr>
          <w:rFonts w:ascii="Times New Roman" w:hAnsi="Times New Roman" w:cs="Times New Roman"/>
          <w:sz w:val="24"/>
          <w:szCs w:val="24"/>
        </w:rPr>
        <w:t xml:space="preserve"> yang artinya semakin tinggi persepsi terhadap harapan orang tua yang dimiliki </w:t>
      </w:r>
      <w:r w:rsidR="00B1199A">
        <w:rPr>
          <w:rFonts w:ascii="Times New Roman" w:hAnsi="Times New Roman" w:cs="Times New Roman"/>
          <w:sz w:val="24"/>
          <w:szCs w:val="24"/>
        </w:rPr>
        <w:t>responden</w:t>
      </w:r>
      <w:r w:rsidR="00B1199A" w:rsidRPr="004A7036">
        <w:rPr>
          <w:rFonts w:ascii="Times New Roman" w:hAnsi="Times New Roman" w:cs="Times New Roman"/>
          <w:sz w:val="24"/>
          <w:szCs w:val="24"/>
        </w:rPr>
        <w:t xml:space="preserve">, maka semakin </w:t>
      </w:r>
      <w:r w:rsidR="00B1199A">
        <w:rPr>
          <w:rFonts w:ascii="Times New Roman" w:hAnsi="Times New Roman" w:cs="Times New Roman"/>
          <w:sz w:val="24"/>
          <w:szCs w:val="24"/>
          <w:lang w:val="en-GB"/>
        </w:rPr>
        <w:t>tinggi juga</w:t>
      </w:r>
      <w:r w:rsidR="00B1199A" w:rsidRPr="004A7036">
        <w:rPr>
          <w:rFonts w:ascii="Times New Roman" w:hAnsi="Times New Roman" w:cs="Times New Roman"/>
          <w:sz w:val="24"/>
          <w:szCs w:val="24"/>
        </w:rPr>
        <w:t xml:space="preserve"> ketakutan akan kegagalan akademiknya. Demikian juga </w:t>
      </w:r>
      <w:r w:rsidR="00B1199A">
        <w:rPr>
          <w:rFonts w:ascii="Times New Roman" w:hAnsi="Times New Roman" w:cs="Times New Roman"/>
          <w:sz w:val="24"/>
          <w:szCs w:val="24"/>
        </w:rPr>
        <w:t xml:space="preserve">sebaliknya, </w:t>
      </w:r>
      <w:r w:rsidR="00B1199A" w:rsidRPr="004A7036">
        <w:rPr>
          <w:rFonts w:ascii="Times New Roman" w:hAnsi="Times New Roman" w:cs="Times New Roman"/>
          <w:sz w:val="24"/>
          <w:szCs w:val="24"/>
        </w:rPr>
        <w:t>apabila semakin tinggi ketaku</w:t>
      </w:r>
      <w:r w:rsidR="00B1199A">
        <w:rPr>
          <w:rFonts w:ascii="Times New Roman" w:hAnsi="Times New Roman" w:cs="Times New Roman"/>
          <w:sz w:val="24"/>
          <w:szCs w:val="24"/>
        </w:rPr>
        <w:t>tan akan kegagalan akademiknya</w:t>
      </w:r>
      <w:r w:rsidR="00B1199A">
        <w:rPr>
          <w:rFonts w:ascii="Times New Roman" w:hAnsi="Times New Roman" w:cs="Times New Roman"/>
          <w:sz w:val="24"/>
          <w:szCs w:val="24"/>
          <w:lang w:val="en-GB"/>
        </w:rPr>
        <w:t xml:space="preserve">, maka </w:t>
      </w:r>
      <w:r w:rsidR="00B1199A" w:rsidRPr="004A7036">
        <w:rPr>
          <w:rFonts w:ascii="Times New Roman" w:hAnsi="Times New Roman" w:cs="Times New Roman"/>
          <w:sz w:val="24"/>
          <w:szCs w:val="24"/>
        </w:rPr>
        <w:t xml:space="preserve">semakin </w:t>
      </w:r>
      <w:r w:rsidR="00B1199A">
        <w:rPr>
          <w:rFonts w:ascii="Times New Roman" w:hAnsi="Times New Roman" w:cs="Times New Roman"/>
          <w:sz w:val="24"/>
          <w:szCs w:val="24"/>
          <w:lang w:val="en-GB"/>
        </w:rPr>
        <w:t xml:space="preserve">tinggi juga </w:t>
      </w:r>
      <w:r w:rsidR="00B1199A" w:rsidRPr="004A7036">
        <w:rPr>
          <w:rFonts w:ascii="Times New Roman" w:hAnsi="Times New Roman" w:cs="Times New Roman"/>
          <w:sz w:val="24"/>
          <w:szCs w:val="24"/>
        </w:rPr>
        <w:t>persepsi terhadap harapa</w:t>
      </w:r>
      <w:r w:rsidR="00B1199A">
        <w:rPr>
          <w:rFonts w:ascii="Times New Roman" w:hAnsi="Times New Roman" w:cs="Times New Roman"/>
          <w:sz w:val="24"/>
          <w:szCs w:val="24"/>
        </w:rPr>
        <w:t>n orang tua yang dimiliki</w:t>
      </w:r>
      <w:r w:rsidR="00B1199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B1199A" w:rsidRPr="005B09B1" w:rsidRDefault="00B1199A" w:rsidP="00E72B8F">
      <w:pPr>
        <w:pStyle w:val="ListParagraph"/>
        <w:autoSpaceDE w:val="0"/>
        <w:autoSpaceDN w:val="0"/>
        <w:adjustRightInd w:val="0"/>
        <w:spacing w:before="160"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lang w:val="en-GB"/>
        </w:rPr>
        <w:t>Hasil penelitian ini yang membuktikan bahwa persepsi terhadap harapan orang tua dan ketakutan akan kegagalan akademik memiliki hubungan dan berhubungan secara positif. Hal ini sejalan dengan hasil penelitian sebelumnya yang dilakukan oleh Nainggolan (2007) yang mengungkapkan bahwa persepsi terhadap harapan orang tua dengan ketakutan akan kegagalan akademik berhubungan secara positif. Selanjutnya penelitian dari Mukarromah (2018) juga mengungkapkan bahwa persepsi terhadap harapan orang tua dengan ketakutan akan kegagalan akademik berhubungan secara positif.</w:t>
      </w:r>
    </w:p>
    <w:p w:rsidR="00D967AC" w:rsidRDefault="00B1199A" w:rsidP="00E72B8F">
      <w:pPr>
        <w:pStyle w:val="ListParagraph"/>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lang w:val="en-GB"/>
        </w:rPr>
        <w:t>Hasil pengkategorian terhadap variabel ketakutan akan kegagalan akademik berada pada kategori sedang dengan jumlah responden sebanyak 66 orang (55,5%). Dari hasil pengkategorian terhadap variabel persepsi terhadap harapan orang tua berada pada kategori sedang dengan jumlah responden sebanyak 65 orang (54,6%).</w:t>
      </w:r>
    </w:p>
    <w:p w:rsidR="00B1199A" w:rsidRDefault="00B1199A" w:rsidP="00E72B8F">
      <w:pPr>
        <w:pStyle w:val="ListParagraph"/>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Peneliti juga melakukan analisis tambahan untuk melihat adanya perbedaan </w:t>
      </w:r>
      <w:r>
        <w:rPr>
          <w:rFonts w:ascii="Times New Roman" w:hAnsi="Times New Roman" w:cs="Times New Roman"/>
          <w:sz w:val="24"/>
          <w:szCs w:val="24"/>
        </w:rPr>
        <w:t xml:space="preserve">antara persepsi terhadap harapan orang tua dan ketakutan akan kegagalan akademik ditinjau dari jenis kelamin, usia, fakultas dan tempat tinggal. Hasil </w:t>
      </w:r>
      <w:r>
        <w:rPr>
          <w:rFonts w:ascii="Times New Roman" w:hAnsi="Times New Roman" w:cs="Times New Roman"/>
          <w:sz w:val="24"/>
          <w:szCs w:val="24"/>
          <w:lang w:val="en-GB"/>
        </w:rPr>
        <w:t>analisis tambahan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yang didapatkan </w:t>
      </w:r>
      <w:r>
        <w:rPr>
          <w:rFonts w:ascii="Times New Roman" w:hAnsi="Times New Roman" w:cs="Times New Roman"/>
          <w:sz w:val="24"/>
          <w:szCs w:val="24"/>
        </w:rPr>
        <w:t xml:space="preserve">memperlihatkan </w:t>
      </w:r>
      <w:r>
        <w:rPr>
          <w:rFonts w:ascii="Times New Roman" w:hAnsi="Times New Roman" w:cs="Times New Roman"/>
          <w:sz w:val="24"/>
          <w:szCs w:val="24"/>
          <w:lang w:val="en-GB"/>
        </w:rPr>
        <w:t>adanya perbedaan persepsi terhadap harapan orang tua ditinjau dari fakultas, dimana dalam penelitian ini subjek yang berasal dari FISIP memiliki tingkat persepsi terhadap harapan orang tua yang lebih tinggi dibandingkan dengan subjek yang berasal dari FKIP, FKM dan FH.</w:t>
      </w:r>
    </w:p>
    <w:p w:rsidR="00B1199A" w:rsidRDefault="00B1199A" w:rsidP="00E72B8F">
      <w:pPr>
        <w:pStyle w:val="ListParagraph"/>
        <w:autoSpaceDE w:val="0"/>
        <w:autoSpaceDN w:val="0"/>
        <w:adjustRightInd w:val="0"/>
        <w:spacing w:before="160"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Hasil uji beda antara persepsi terhadap harapan orang tua dan ketakutan akan kegagalan akademik ditinjau dari tempat tinggal memperlihatkan </w:t>
      </w:r>
      <w:r>
        <w:rPr>
          <w:rFonts w:ascii="Times New Roman" w:hAnsi="Times New Roman" w:cs="Times New Roman"/>
          <w:sz w:val="24"/>
          <w:szCs w:val="24"/>
          <w:lang w:val="en-GB"/>
        </w:rPr>
        <w:t xml:space="preserve">bahwa tidak </w:t>
      </w:r>
      <w:r>
        <w:rPr>
          <w:rFonts w:ascii="Times New Roman" w:hAnsi="Times New Roman" w:cs="Times New Roman"/>
          <w:sz w:val="24"/>
          <w:szCs w:val="24"/>
        </w:rPr>
        <w:t xml:space="preserve">ada perbedaan </w:t>
      </w:r>
      <w:r>
        <w:rPr>
          <w:rFonts w:ascii="Times New Roman" w:hAnsi="Times New Roman" w:cs="Times New Roman"/>
          <w:sz w:val="24"/>
          <w:szCs w:val="24"/>
          <w:lang w:val="en-GB"/>
        </w:rPr>
        <w:t xml:space="preserve">pada </w:t>
      </w:r>
      <w:r>
        <w:rPr>
          <w:rFonts w:ascii="Times New Roman" w:hAnsi="Times New Roman" w:cs="Times New Roman"/>
          <w:sz w:val="24"/>
          <w:szCs w:val="24"/>
        </w:rPr>
        <w:t>persepsi terhadap harapan orang tua ditinjau dari tempat tinggal dimana didapatkan nilai signifikan sebesar 0,</w:t>
      </w:r>
      <w:r>
        <w:rPr>
          <w:rFonts w:ascii="Times New Roman" w:hAnsi="Times New Roman" w:cs="Times New Roman"/>
          <w:sz w:val="24"/>
          <w:szCs w:val="24"/>
          <w:lang w:val="en-GB"/>
        </w:rPr>
        <w:t xml:space="preserve">544 </w:t>
      </w:r>
      <w:r w:rsidRPr="00374159">
        <w:rPr>
          <w:rFonts w:ascii="Times New Roman" w:hAnsi="Times New Roman" w:cs="Times New Roman"/>
          <w:sz w:val="24"/>
          <w:szCs w:val="24"/>
        </w:rPr>
        <w:t>(</w:t>
      </w:r>
      <w:r w:rsidRPr="00374159">
        <w:rPr>
          <w:rFonts w:ascii="Times New Roman" w:hAnsi="Times New Roman" w:cs="Times New Roman"/>
          <w:i/>
          <w:sz w:val="24"/>
          <w:szCs w:val="24"/>
        </w:rPr>
        <w:t>p&gt;0,05</w:t>
      </w:r>
      <w:r>
        <w:rPr>
          <w:rFonts w:ascii="Times New Roman" w:hAnsi="Times New Roman" w:cs="Times New Roman"/>
          <w:sz w:val="24"/>
          <w:szCs w:val="24"/>
        </w:rPr>
        <w:t xml:space="preserve">) dan </w:t>
      </w:r>
      <w:r>
        <w:rPr>
          <w:rFonts w:ascii="Times New Roman" w:hAnsi="Times New Roman" w:cs="Times New Roman"/>
          <w:sz w:val="24"/>
          <w:szCs w:val="24"/>
          <w:lang w:val="en-GB"/>
        </w:rPr>
        <w:t xml:space="preserve">ada perbedaan pada </w:t>
      </w:r>
      <w:r>
        <w:rPr>
          <w:rFonts w:ascii="Times New Roman" w:hAnsi="Times New Roman" w:cs="Times New Roman"/>
          <w:sz w:val="24"/>
          <w:szCs w:val="24"/>
        </w:rPr>
        <w:t xml:space="preserve">ketakutan akan kegagalana akademik </w:t>
      </w:r>
      <w:r>
        <w:rPr>
          <w:rFonts w:ascii="Times New Roman" w:hAnsi="Times New Roman" w:cs="Times New Roman"/>
          <w:sz w:val="24"/>
          <w:szCs w:val="24"/>
          <w:lang w:val="en-GB"/>
        </w:rPr>
        <w:t xml:space="preserve">ditinjau dari tempat tinggal </w:t>
      </w:r>
      <w:r>
        <w:rPr>
          <w:rFonts w:ascii="Times New Roman" w:hAnsi="Times New Roman" w:cs="Times New Roman"/>
          <w:sz w:val="24"/>
          <w:szCs w:val="24"/>
        </w:rPr>
        <w:t>dimana didapatkan nilai signifikan sebesar 0,0</w:t>
      </w:r>
      <w:r>
        <w:rPr>
          <w:rFonts w:ascii="Times New Roman" w:hAnsi="Times New Roman" w:cs="Times New Roman"/>
          <w:sz w:val="24"/>
          <w:szCs w:val="24"/>
          <w:lang w:val="en-GB"/>
        </w:rPr>
        <w:t>28</w:t>
      </w:r>
      <w:r>
        <w:rPr>
          <w:rFonts w:ascii="Times New Roman" w:hAnsi="Times New Roman" w:cs="Times New Roman"/>
          <w:sz w:val="24"/>
          <w:szCs w:val="24"/>
        </w:rPr>
        <w:t xml:space="preserve"> </w:t>
      </w:r>
      <w:r w:rsidRPr="00374159">
        <w:rPr>
          <w:rFonts w:ascii="Times New Roman" w:hAnsi="Times New Roman" w:cs="Times New Roman"/>
          <w:sz w:val="24"/>
          <w:szCs w:val="24"/>
        </w:rPr>
        <w:t>(</w:t>
      </w:r>
      <w:r>
        <w:rPr>
          <w:rFonts w:ascii="Times New Roman" w:hAnsi="Times New Roman" w:cs="Times New Roman"/>
          <w:i/>
          <w:sz w:val="24"/>
          <w:szCs w:val="24"/>
        </w:rPr>
        <w:t>p&lt;</w:t>
      </w:r>
      <w:r w:rsidRPr="00C01A7D">
        <w:rPr>
          <w:rFonts w:ascii="Times New Roman" w:hAnsi="Times New Roman" w:cs="Times New Roman"/>
          <w:i/>
          <w:sz w:val="24"/>
          <w:szCs w:val="24"/>
        </w:rPr>
        <w:t>0,05</w:t>
      </w:r>
      <w:r w:rsidRPr="00C01A7D">
        <w:rPr>
          <w:rFonts w:ascii="Times New Roman" w:hAnsi="Times New Roman" w:cs="Times New Roman"/>
          <w:sz w:val="24"/>
          <w:szCs w:val="24"/>
        </w:rPr>
        <w:t>)</w:t>
      </w:r>
      <w:r>
        <w:rPr>
          <w:rFonts w:ascii="Times New Roman" w:hAnsi="Times New Roman" w:cs="Times New Roman"/>
          <w:sz w:val="24"/>
          <w:szCs w:val="24"/>
        </w:rPr>
        <w:t xml:space="preserve">. </w:t>
      </w:r>
    </w:p>
    <w:p w:rsidR="00E87D61" w:rsidRPr="00E87D61" w:rsidRDefault="00E87D61" w:rsidP="00E72B8F">
      <w:pPr>
        <w:pStyle w:val="ListParagraph"/>
        <w:autoSpaceDE w:val="0"/>
        <w:autoSpaceDN w:val="0"/>
        <w:adjustRightInd w:val="0"/>
        <w:spacing w:before="160" w:after="0" w:line="240" w:lineRule="auto"/>
        <w:ind w:left="0" w:firstLine="567"/>
        <w:jc w:val="both"/>
        <w:rPr>
          <w:rFonts w:ascii="Times New Roman" w:hAnsi="Times New Roman" w:cs="Times New Roman"/>
          <w:sz w:val="24"/>
          <w:szCs w:val="24"/>
          <w:lang w:val="en-GB"/>
        </w:rPr>
      </w:pPr>
    </w:p>
    <w:p w:rsidR="00E87D61" w:rsidRPr="00A11A49" w:rsidRDefault="00A11A49" w:rsidP="002B537B">
      <w:pPr>
        <w:spacing w:after="0" w:line="240" w:lineRule="auto"/>
        <w:jc w:val="center"/>
        <w:rPr>
          <w:rFonts w:ascii="Times New Roman" w:hAnsi="Times New Roman" w:cs="Times New Roman"/>
          <w:b/>
          <w:sz w:val="24"/>
          <w:lang w:val="en-ID"/>
        </w:rPr>
      </w:pPr>
      <w:r>
        <w:rPr>
          <w:rFonts w:ascii="Times New Roman" w:hAnsi="Times New Roman" w:cs="Times New Roman"/>
          <w:b/>
          <w:sz w:val="24"/>
          <w:lang w:val="ha-Latn-NG"/>
        </w:rPr>
        <w:t>SIMPULAN</w:t>
      </w:r>
    </w:p>
    <w:p w:rsidR="005353A1" w:rsidRDefault="00E87D61" w:rsidP="00E72B8F">
      <w:pPr>
        <w:pStyle w:val="ListParagraph"/>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Berdasarkan hasil analisis data penelitian</w:t>
      </w:r>
      <w:r>
        <w:rPr>
          <w:rFonts w:ascii="Times New Roman" w:hAnsi="Times New Roman" w:cs="Times New Roman"/>
          <w:sz w:val="24"/>
          <w:szCs w:val="24"/>
          <w:lang w:val="en-GB"/>
        </w:rPr>
        <w: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didapatkan </w:t>
      </w:r>
      <w:r>
        <w:rPr>
          <w:rFonts w:ascii="Times New Roman" w:hAnsi="Times New Roman" w:cs="Times New Roman"/>
          <w:sz w:val="24"/>
          <w:szCs w:val="24"/>
        </w:rPr>
        <w:t>hasil</w:t>
      </w:r>
      <w:r>
        <w:rPr>
          <w:rFonts w:ascii="Times New Roman" w:hAnsi="Times New Roman" w:cs="Times New Roman"/>
          <w:sz w:val="24"/>
          <w:szCs w:val="24"/>
          <w:lang w:val="en-GB"/>
        </w:rPr>
        <w:t xml:space="preserve"> yang</w:t>
      </w:r>
      <w:r>
        <w:rPr>
          <w:rFonts w:ascii="Times New Roman" w:hAnsi="Times New Roman" w:cs="Times New Roman"/>
          <w:sz w:val="24"/>
          <w:szCs w:val="24"/>
        </w:rPr>
        <w:t xml:space="preserve"> menunjukkan bahwa ada hubungan antara persepsi terhadap harapan orang tua dengan ketakutan akan kegagalan akademik pada anak sulung</w:t>
      </w:r>
    </w:p>
    <w:p w:rsidR="00E87D61" w:rsidRDefault="00A11A49" w:rsidP="00E72B8F">
      <w:pPr>
        <w:pStyle w:val="ListParagraph"/>
        <w:autoSpaceDE w:val="0"/>
        <w:autoSpaceDN w:val="0"/>
        <w:adjustRightInd w:val="0"/>
        <w:spacing w:after="0" w:line="240" w:lineRule="auto"/>
        <w:ind w:left="0"/>
        <w:rPr>
          <w:rFonts w:ascii="Times New Roman" w:hAnsi="Times New Roman" w:cs="Times New Roman"/>
          <w:sz w:val="24"/>
          <w:szCs w:val="24"/>
          <w:lang w:val="en-GB"/>
        </w:rPr>
      </w:pPr>
      <w:r w:rsidRPr="00A11A49">
        <w:rPr>
          <w:rFonts w:ascii="Times New Roman" w:hAnsi="Times New Roman" w:cs="Times New Roman"/>
          <w:sz w:val="24"/>
          <w:szCs w:val="24"/>
          <w:lang w:val="en-ID"/>
        </w:rPr>
        <w:t>Be</w:t>
      </w:r>
      <w:r w:rsidR="00E87D61" w:rsidRPr="00A11A49">
        <w:rPr>
          <w:rFonts w:ascii="Times New Roman" w:hAnsi="Times New Roman" w:cs="Times New Roman"/>
          <w:sz w:val="24"/>
          <w:lang w:val="ha-Latn-NG"/>
        </w:rPr>
        <w:t>rdas</w:t>
      </w:r>
      <w:r w:rsidR="00E87D61">
        <w:rPr>
          <w:rFonts w:ascii="Times New Roman" w:hAnsi="Times New Roman" w:cs="Times New Roman"/>
          <w:sz w:val="24"/>
          <w:lang w:val="ha-Latn-NG"/>
        </w:rPr>
        <w:t>arkan penelitian yang telah dilakukan, adapun saran yang diajukan peneliti, antara lain</w:t>
      </w:r>
      <w:r w:rsidR="00E87D61" w:rsidRPr="002410EE">
        <w:rPr>
          <w:rFonts w:ascii="Times New Roman" w:hAnsi="Times New Roman" w:cs="Times New Roman"/>
          <w:sz w:val="24"/>
          <w:szCs w:val="24"/>
          <w:lang w:val="en-GB"/>
        </w:rPr>
        <w:t>:</w:t>
      </w:r>
    </w:p>
    <w:p w:rsidR="00E87D61" w:rsidRDefault="00E87D61" w:rsidP="00E72B8F">
      <w:pPr>
        <w:pStyle w:val="ListParagraph"/>
        <w:numPr>
          <w:ilvl w:val="0"/>
          <w:numId w:val="9"/>
        </w:numPr>
        <w:autoSpaceDE w:val="0"/>
        <w:autoSpaceDN w:val="0"/>
        <w:adjustRightInd w:val="0"/>
        <w:spacing w:before="160" w:after="0" w:line="24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Bagi </w:t>
      </w:r>
      <w:r w:rsidR="003A5D9A">
        <w:rPr>
          <w:rFonts w:ascii="Times New Roman" w:hAnsi="Times New Roman" w:cs="Times New Roman"/>
          <w:sz w:val="24"/>
          <w:szCs w:val="24"/>
          <w:lang w:val="en-GB"/>
        </w:rPr>
        <w:t>mahasiswa yang menjadi anak sulung</w:t>
      </w:r>
    </w:p>
    <w:p w:rsidR="00E87D61" w:rsidRPr="003A5D9A" w:rsidRDefault="00E87D61" w:rsidP="00E72B8F">
      <w:pPr>
        <w:pStyle w:val="ListParagraph"/>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lang w:val="en-GB"/>
        </w:rPr>
      </w:pPr>
      <w:r w:rsidRPr="00135DA4">
        <w:rPr>
          <w:rFonts w:ascii="Times New Roman" w:hAnsi="Times New Roman" w:cs="Times New Roman"/>
          <w:sz w:val="24"/>
          <w:szCs w:val="24"/>
          <w:lang w:val="en-GB"/>
        </w:rPr>
        <w:t>Diharapkan bagi mahasiswa yang menjadi anak sulung untuk menj</w:t>
      </w:r>
      <w:r>
        <w:rPr>
          <w:rFonts w:ascii="Times New Roman" w:hAnsi="Times New Roman" w:cs="Times New Roman"/>
          <w:sz w:val="24"/>
          <w:szCs w:val="24"/>
          <w:lang w:val="en-GB"/>
        </w:rPr>
        <w:t>adikan harapan atau keinginan orang tua sebagai</w:t>
      </w:r>
      <w:r w:rsidRPr="00135DA4">
        <w:rPr>
          <w:rFonts w:ascii="Times New Roman" w:hAnsi="Times New Roman" w:cs="Times New Roman"/>
          <w:sz w:val="24"/>
          <w:szCs w:val="24"/>
          <w:lang w:val="en-GB"/>
        </w:rPr>
        <w:t xml:space="preserve"> motivasi </w:t>
      </w:r>
      <w:r>
        <w:rPr>
          <w:rFonts w:ascii="Times New Roman" w:hAnsi="Times New Roman" w:cs="Times New Roman"/>
          <w:sz w:val="24"/>
          <w:szCs w:val="24"/>
          <w:lang w:val="en-GB"/>
        </w:rPr>
        <w:t xml:space="preserve">dalam menggapai prestasi. Misalkan orang tua ingin anaknya lulus kuliah sebelum 4 tahun, jadi individu harus membuat rencana dan mengatur waktu sebaik mungkin antara belajar dengan aktivitas yang lain, </w:t>
      </w:r>
      <w:r w:rsidRPr="00135DA4">
        <w:rPr>
          <w:rFonts w:ascii="Times New Roman" w:hAnsi="Times New Roman" w:cs="Times New Roman"/>
          <w:sz w:val="24"/>
          <w:szCs w:val="24"/>
          <w:lang w:val="en-GB"/>
        </w:rPr>
        <w:t xml:space="preserve">sehingga </w:t>
      </w:r>
      <w:r>
        <w:rPr>
          <w:rFonts w:ascii="Times New Roman" w:hAnsi="Times New Roman" w:cs="Times New Roman"/>
          <w:sz w:val="24"/>
          <w:szCs w:val="24"/>
          <w:lang w:val="en-GB"/>
        </w:rPr>
        <w:t xml:space="preserve">dengan begitu </w:t>
      </w:r>
      <w:r w:rsidRPr="00135DA4">
        <w:rPr>
          <w:rFonts w:ascii="Times New Roman" w:hAnsi="Times New Roman" w:cs="Times New Roman"/>
          <w:sz w:val="24"/>
          <w:szCs w:val="24"/>
          <w:lang w:val="en-GB"/>
        </w:rPr>
        <w:t xml:space="preserve">tidak merasakan ketakukan </w:t>
      </w:r>
      <w:r>
        <w:rPr>
          <w:rFonts w:ascii="Times New Roman" w:hAnsi="Times New Roman" w:cs="Times New Roman"/>
          <w:sz w:val="24"/>
          <w:szCs w:val="24"/>
          <w:lang w:val="en-GB"/>
        </w:rPr>
        <w:t>akan kegagalan.</w:t>
      </w:r>
      <w:r w:rsidR="003A5D9A">
        <w:rPr>
          <w:rFonts w:ascii="Times New Roman" w:hAnsi="Times New Roman" w:cs="Times New Roman"/>
          <w:sz w:val="24"/>
          <w:szCs w:val="24"/>
          <w:lang w:val="en-GB"/>
        </w:rPr>
        <w:t xml:space="preserve"> Individu juga harus m</w:t>
      </w:r>
      <w:r w:rsidR="003A5D9A" w:rsidRPr="00135DA4">
        <w:rPr>
          <w:rFonts w:ascii="Times New Roman" w:hAnsi="Times New Roman" w:cs="Times New Roman"/>
          <w:sz w:val="24"/>
          <w:szCs w:val="24"/>
          <w:lang w:val="en-GB"/>
        </w:rPr>
        <w:t>emiliki target pencapaian studi yang realistis dan sesuai dengan</w:t>
      </w:r>
      <w:r w:rsidR="003A5D9A">
        <w:rPr>
          <w:rFonts w:ascii="Times New Roman" w:hAnsi="Times New Roman" w:cs="Times New Roman"/>
          <w:sz w:val="24"/>
          <w:szCs w:val="24"/>
          <w:lang w:val="en-GB"/>
        </w:rPr>
        <w:t xml:space="preserve"> </w:t>
      </w:r>
      <w:r w:rsidR="003A5D9A" w:rsidRPr="00135DA4">
        <w:rPr>
          <w:rFonts w:ascii="Times New Roman" w:hAnsi="Times New Roman" w:cs="Times New Roman"/>
          <w:sz w:val="24"/>
          <w:szCs w:val="24"/>
          <w:lang w:val="en-GB"/>
        </w:rPr>
        <w:t>kemampuan yang dimiliki.</w:t>
      </w:r>
    </w:p>
    <w:p w:rsidR="00E87D61" w:rsidRDefault="00E87D61" w:rsidP="00E72B8F">
      <w:pPr>
        <w:pStyle w:val="ListParagraph"/>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Mahasiswa yang mengalami </w:t>
      </w:r>
      <w:r w:rsidRPr="00135DA4">
        <w:rPr>
          <w:rFonts w:ascii="Times New Roman" w:hAnsi="Times New Roman" w:cs="Times New Roman"/>
          <w:sz w:val="24"/>
          <w:szCs w:val="24"/>
          <w:lang w:val="en-GB"/>
        </w:rPr>
        <w:t>ketakutan akan kegagalan dalam</w:t>
      </w:r>
      <w:r>
        <w:rPr>
          <w:rFonts w:ascii="Times New Roman" w:hAnsi="Times New Roman" w:cs="Times New Roman"/>
          <w:sz w:val="24"/>
          <w:szCs w:val="24"/>
          <w:lang w:val="en-GB"/>
        </w:rPr>
        <w:t xml:space="preserve"> </w:t>
      </w:r>
      <w:r w:rsidRPr="00135DA4">
        <w:rPr>
          <w:rFonts w:ascii="Times New Roman" w:hAnsi="Times New Roman" w:cs="Times New Roman"/>
          <w:sz w:val="24"/>
          <w:szCs w:val="24"/>
          <w:lang w:val="en-GB"/>
        </w:rPr>
        <w:t>kategori tinggi, agar berusaha menguranginya dengan cara berdiskusi</w:t>
      </w:r>
      <w:r>
        <w:rPr>
          <w:rFonts w:ascii="Times New Roman" w:hAnsi="Times New Roman" w:cs="Times New Roman"/>
          <w:sz w:val="24"/>
          <w:szCs w:val="24"/>
          <w:lang w:val="en-GB"/>
        </w:rPr>
        <w:t xml:space="preserve"> </w:t>
      </w:r>
      <w:r w:rsidRPr="00135DA4">
        <w:rPr>
          <w:rFonts w:ascii="Times New Roman" w:hAnsi="Times New Roman" w:cs="Times New Roman"/>
          <w:sz w:val="24"/>
          <w:szCs w:val="24"/>
          <w:lang w:val="en-GB"/>
        </w:rPr>
        <w:t>dengan orang tua, teman-teman atau dosen (dosen wali) untuk</w:t>
      </w:r>
      <w:r>
        <w:rPr>
          <w:rFonts w:ascii="Times New Roman" w:hAnsi="Times New Roman" w:cs="Times New Roman"/>
          <w:sz w:val="24"/>
          <w:szCs w:val="24"/>
          <w:lang w:val="en-GB"/>
        </w:rPr>
        <w:t xml:space="preserve"> </w:t>
      </w:r>
      <w:r w:rsidRPr="00135DA4">
        <w:rPr>
          <w:rFonts w:ascii="Times New Roman" w:hAnsi="Times New Roman" w:cs="Times New Roman"/>
          <w:sz w:val="24"/>
          <w:szCs w:val="24"/>
          <w:lang w:val="en-GB"/>
        </w:rPr>
        <w:t>mengatasi kesulitan-kesulitan dalam menghadapi tugas-tugas</w:t>
      </w:r>
      <w:r>
        <w:rPr>
          <w:rFonts w:ascii="Times New Roman" w:hAnsi="Times New Roman" w:cs="Times New Roman"/>
          <w:sz w:val="24"/>
          <w:szCs w:val="24"/>
          <w:lang w:val="en-GB"/>
        </w:rPr>
        <w:t xml:space="preserve"> </w:t>
      </w:r>
      <w:r w:rsidRPr="00135DA4">
        <w:rPr>
          <w:rFonts w:ascii="Times New Roman" w:hAnsi="Times New Roman" w:cs="Times New Roman"/>
          <w:sz w:val="24"/>
          <w:szCs w:val="24"/>
          <w:lang w:val="en-GB"/>
        </w:rPr>
        <w:t>akademik maupun non akademik.</w:t>
      </w:r>
    </w:p>
    <w:p w:rsidR="00E87D61" w:rsidRPr="00CA2135" w:rsidRDefault="00E87D61" w:rsidP="00E72B8F">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lang w:val="en-GB"/>
        </w:rPr>
      </w:pPr>
      <w:r w:rsidRPr="00CA2135">
        <w:rPr>
          <w:rFonts w:ascii="Times New Roman" w:hAnsi="Times New Roman" w:cs="Times New Roman"/>
          <w:sz w:val="24"/>
          <w:szCs w:val="24"/>
          <w:lang w:val="en-GB"/>
        </w:rPr>
        <w:t>Bagi orang tua</w:t>
      </w:r>
    </w:p>
    <w:p w:rsidR="00E87D61" w:rsidRDefault="00E87D61" w:rsidP="00E72B8F">
      <w:pPr>
        <w:pStyle w:val="ListParagraph"/>
        <w:autoSpaceDE w:val="0"/>
        <w:autoSpaceDN w:val="0"/>
        <w:adjustRightInd w:val="0"/>
        <w:spacing w:after="0" w:line="240" w:lineRule="auto"/>
        <w:ind w:left="284" w:firstLine="425"/>
        <w:jc w:val="both"/>
        <w:rPr>
          <w:rFonts w:ascii="Times New Roman" w:hAnsi="Times New Roman" w:cs="Times New Roman"/>
          <w:sz w:val="24"/>
          <w:szCs w:val="24"/>
          <w:lang w:val="en-GB"/>
        </w:rPr>
      </w:pPr>
      <w:r w:rsidRPr="0032271C">
        <w:rPr>
          <w:rFonts w:ascii="Times New Roman" w:hAnsi="Times New Roman" w:cs="Times New Roman"/>
          <w:sz w:val="24"/>
          <w:szCs w:val="24"/>
          <w:lang w:val="en-GB"/>
        </w:rPr>
        <w:t>Orang tua diharapkan untuk lebih terbuka menerima harapan, keinginan dan ke</w:t>
      </w:r>
      <w:r>
        <w:rPr>
          <w:rFonts w:ascii="Times New Roman" w:hAnsi="Times New Roman" w:cs="Times New Roman"/>
          <w:sz w:val="24"/>
          <w:szCs w:val="24"/>
          <w:lang w:val="en-GB"/>
        </w:rPr>
        <w:t xml:space="preserve">luhan anak mulai dari kegiatan akademik dan kegiatan sehari-harinya, dengan cara </w:t>
      </w:r>
      <w:r w:rsidRPr="0032271C">
        <w:rPr>
          <w:rFonts w:ascii="Times New Roman" w:hAnsi="Times New Roman" w:cs="Times New Roman"/>
          <w:sz w:val="24"/>
          <w:szCs w:val="24"/>
          <w:lang w:val="en-GB"/>
        </w:rPr>
        <w:t xml:space="preserve">memberikan dukungan berupa motivasi, perhatian, pemahaman terhadap kelebihan dan kekurangan </w:t>
      </w:r>
      <w:r>
        <w:rPr>
          <w:rFonts w:ascii="Times New Roman" w:hAnsi="Times New Roman" w:cs="Times New Roman"/>
          <w:sz w:val="24"/>
          <w:szCs w:val="24"/>
          <w:lang w:val="en-GB"/>
        </w:rPr>
        <w:t xml:space="preserve">yang </w:t>
      </w:r>
      <w:r w:rsidRPr="0032271C">
        <w:rPr>
          <w:rFonts w:ascii="Times New Roman" w:hAnsi="Times New Roman" w:cs="Times New Roman"/>
          <w:sz w:val="24"/>
          <w:szCs w:val="24"/>
          <w:lang w:val="en-GB"/>
        </w:rPr>
        <w:t xml:space="preserve">membuat anak mampu mengembangkan kemampuan yang dimilikinya </w:t>
      </w:r>
      <w:r>
        <w:rPr>
          <w:rFonts w:ascii="Times New Roman" w:hAnsi="Times New Roman" w:cs="Times New Roman"/>
          <w:sz w:val="24"/>
          <w:szCs w:val="24"/>
          <w:lang w:val="en-GB"/>
        </w:rPr>
        <w:t>serta</w:t>
      </w:r>
      <w:r w:rsidRPr="0032271C">
        <w:rPr>
          <w:rFonts w:ascii="Times New Roman" w:hAnsi="Times New Roman" w:cs="Times New Roman"/>
          <w:sz w:val="24"/>
          <w:szCs w:val="24"/>
          <w:lang w:val="en-GB"/>
        </w:rPr>
        <w:t xml:space="preserve"> belajar bertanggung jawab.</w:t>
      </w:r>
      <w:r>
        <w:rPr>
          <w:rFonts w:ascii="Times New Roman" w:hAnsi="Times New Roman" w:cs="Times New Roman"/>
          <w:sz w:val="24"/>
          <w:szCs w:val="24"/>
          <w:lang w:val="en-GB"/>
        </w:rPr>
        <w:t xml:space="preserve"> Selanjutnya o</w:t>
      </w:r>
      <w:r w:rsidRPr="00144C0C">
        <w:rPr>
          <w:rFonts w:ascii="Times New Roman" w:hAnsi="Times New Roman" w:cs="Times New Roman"/>
          <w:sz w:val="24"/>
          <w:szCs w:val="24"/>
          <w:lang w:val="en-GB"/>
        </w:rPr>
        <w:t>rang tua juga diharapkan bisa memperhatikan prestasi anak di</w:t>
      </w:r>
      <w:r>
        <w:rPr>
          <w:rFonts w:ascii="Times New Roman" w:hAnsi="Times New Roman" w:cs="Times New Roman"/>
          <w:sz w:val="24"/>
          <w:szCs w:val="24"/>
          <w:lang w:val="en-GB"/>
        </w:rPr>
        <w:t xml:space="preserve">luar </w:t>
      </w:r>
      <w:r w:rsidRPr="00144C0C">
        <w:rPr>
          <w:rFonts w:ascii="Times New Roman" w:hAnsi="Times New Roman" w:cs="Times New Roman"/>
          <w:sz w:val="24"/>
          <w:szCs w:val="24"/>
          <w:lang w:val="en-GB"/>
        </w:rPr>
        <w:t xml:space="preserve">bidang </w:t>
      </w:r>
      <w:r>
        <w:rPr>
          <w:rFonts w:ascii="Times New Roman" w:hAnsi="Times New Roman" w:cs="Times New Roman"/>
          <w:sz w:val="24"/>
          <w:szCs w:val="24"/>
          <w:lang w:val="en-GB"/>
        </w:rPr>
        <w:t xml:space="preserve">akademik dan </w:t>
      </w:r>
      <w:r w:rsidRPr="00144C0C">
        <w:rPr>
          <w:rFonts w:ascii="Times New Roman" w:hAnsi="Times New Roman" w:cs="Times New Roman"/>
          <w:sz w:val="24"/>
          <w:szCs w:val="24"/>
          <w:lang w:val="en-GB"/>
        </w:rPr>
        <w:t>memberikan pemahaman bahwa harapan dan kebahagiaan</w:t>
      </w:r>
      <w:r>
        <w:rPr>
          <w:rFonts w:ascii="Times New Roman" w:hAnsi="Times New Roman" w:cs="Times New Roman"/>
          <w:sz w:val="24"/>
          <w:szCs w:val="24"/>
          <w:lang w:val="en-GB"/>
        </w:rPr>
        <w:t xml:space="preserve"> orang tua</w:t>
      </w:r>
      <w:r w:rsidRPr="00144C0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yaitu </w:t>
      </w:r>
      <w:r w:rsidRPr="00144C0C">
        <w:rPr>
          <w:rFonts w:ascii="Times New Roman" w:hAnsi="Times New Roman" w:cs="Times New Roman"/>
          <w:sz w:val="24"/>
          <w:szCs w:val="24"/>
          <w:lang w:val="en-GB"/>
        </w:rPr>
        <w:t>apabila anak mela</w:t>
      </w:r>
      <w:r>
        <w:rPr>
          <w:rFonts w:ascii="Times New Roman" w:hAnsi="Times New Roman" w:cs="Times New Roman"/>
          <w:sz w:val="24"/>
          <w:szCs w:val="24"/>
          <w:lang w:val="en-GB"/>
        </w:rPr>
        <w:t>kukan</w:t>
      </w:r>
      <w:r w:rsidRPr="00144C0C">
        <w:rPr>
          <w:rFonts w:ascii="Times New Roman" w:hAnsi="Times New Roman" w:cs="Times New Roman"/>
          <w:sz w:val="24"/>
          <w:szCs w:val="24"/>
          <w:lang w:val="en-GB"/>
        </w:rPr>
        <w:t xml:space="preserve"> kegiatan positif atau bermanfaat </w:t>
      </w:r>
      <w:r>
        <w:rPr>
          <w:rFonts w:ascii="Times New Roman" w:hAnsi="Times New Roman" w:cs="Times New Roman"/>
          <w:sz w:val="24"/>
          <w:szCs w:val="24"/>
          <w:lang w:val="en-GB"/>
        </w:rPr>
        <w:t>untuk dirinya dan orang lain.</w:t>
      </w:r>
    </w:p>
    <w:p w:rsidR="00E87D61" w:rsidRDefault="00E87D61" w:rsidP="00E72B8F">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lang w:val="en-GB"/>
        </w:rPr>
      </w:pPr>
      <w:r w:rsidRPr="00CA2135">
        <w:rPr>
          <w:rFonts w:ascii="Times New Roman" w:hAnsi="Times New Roman" w:cs="Times New Roman"/>
          <w:sz w:val="24"/>
          <w:szCs w:val="24"/>
          <w:lang w:val="en-GB"/>
        </w:rPr>
        <w:t>Bagi peneliti selanjutnya</w:t>
      </w:r>
    </w:p>
    <w:p w:rsidR="00E87D61" w:rsidRDefault="00E87D61" w:rsidP="00E72B8F">
      <w:pPr>
        <w:pStyle w:val="ListParagraph"/>
        <w:autoSpaceDE w:val="0"/>
        <w:autoSpaceDN w:val="0"/>
        <w:adjustRightInd w:val="0"/>
        <w:spacing w:after="0" w:line="240" w:lineRule="auto"/>
        <w:ind w:left="284" w:firstLine="567"/>
        <w:jc w:val="both"/>
        <w:rPr>
          <w:rFonts w:ascii="Times New Roman" w:hAnsi="Times New Roman" w:cs="Times New Roman"/>
          <w:sz w:val="24"/>
          <w:szCs w:val="24"/>
          <w:lang w:val="en-GB"/>
        </w:rPr>
      </w:pPr>
      <w:r w:rsidRPr="00CA2135">
        <w:rPr>
          <w:rFonts w:ascii="Times New Roman" w:hAnsi="Times New Roman" w:cs="Times New Roman"/>
          <w:sz w:val="24"/>
          <w:szCs w:val="24"/>
          <w:lang w:val="en-GB"/>
        </w:rPr>
        <w:t>Bagi peneliti selanjutnya yang berminat mengadakan penelitian</w:t>
      </w:r>
      <w:r>
        <w:rPr>
          <w:rFonts w:ascii="Times New Roman" w:hAnsi="Times New Roman" w:cs="Times New Roman"/>
          <w:sz w:val="24"/>
          <w:szCs w:val="24"/>
          <w:lang w:val="en-GB"/>
        </w:rPr>
        <w:t xml:space="preserve"> ini</w:t>
      </w:r>
      <w:r w:rsidRPr="00CA2135">
        <w:rPr>
          <w:rFonts w:ascii="Times New Roman" w:hAnsi="Times New Roman" w:cs="Times New Roman"/>
          <w:sz w:val="24"/>
          <w:szCs w:val="24"/>
          <w:lang w:val="en-GB"/>
        </w:rPr>
        <w:t xml:space="preserve"> lebih</w:t>
      </w:r>
      <w:r>
        <w:rPr>
          <w:rFonts w:ascii="Times New Roman" w:hAnsi="Times New Roman" w:cs="Times New Roman"/>
          <w:sz w:val="24"/>
          <w:szCs w:val="24"/>
          <w:lang w:val="en-GB"/>
        </w:rPr>
        <w:t xml:space="preserve"> </w:t>
      </w:r>
      <w:r w:rsidRPr="00CA2135">
        <w:rPr>
          <w:rFonts w:ascii="Times New Roman" w:hAnsi="Times New Roman" w:cs="Times New Roman"/>
          <w:sz w:val="24"/>
          <w:szCs w:val="24"/>
          <w:lang w:val="en-GB"/>
        </w:rPr>
        <w:t>lanjut disarankan untuk mencermati faktor-faktor lain yang mempengaruhi</w:t>
      </w:r>
      <w:r>
        <w:rPr>
          <w:rFonts w:ascii="Times New Roman" w:hAnsi="Times New Roman" w:cs="Times New Roman"/>
          <w:sz w:val="24"/>
          <w:szCs w:val="24"/>
          <w:lang w:val="en-GB"/>
        </w:rPr>
        <w:t xml:space="preserve"> </w:t>
      </w:r>
      <w:r w:rsidRPr="00CA2135">
        <w:rPr>
          <w:rFonts w:ascii="Times New Roman" w:hAnsi="Times New Roman" w:cs="Times New Roman"/>
          <w:sz w:val="24"/>
          <w:szCs w:val="24"/>
          <w:lang w:val="en-GB"/>
        </w:rPr>
        <w:t>ketakutan akan kegagalan pada mahasiswa</w:t>
      </w:r>
      <w:r>
        <w:rPr>
          <w:rFonts w:ascii="Times New Roman" w:hAnsi="Times New Roman" w:cs="Times New Roman"/>
          <w:sz w:val="24"/>
          <w:szCs w:val="24"/>
          <w:lang w:val="en-GB"/>
        </w:rPr>
        <w:t xml:space="preserve">, serta mencermati variabel dan aspek lain yang tidak diteliti dalam penelitian ini. Peneliti selanjutnya diharapkan sebelum memulai penelitian, sebaiknya peneliti mendata terlebih dahulu responden yang sesuai dengan kriteria yang peneliti inginkan. </w:t>
      </w:r>
    </w:p>
    <w:p w:rsidR="00E87D61" w:rsidRDefault="00E87D61" w:rsidP="00E72B8F">
      <w:pPr>
        <w:pStyle w:val="ListParagraph"/>
        <w:autoSpaceDE w:val="0"/>
        <w:autoSpaceDN w:val="0"/>
        <w:adjustRightInd w:val="0"/>
        <w:spacing w:after="0" w:line="240" w:lineRule="auto"/>
        <w:ind w:left="284"/>
        <w:rPr>
          <w:rFonts w:ascii="Times New Roman" w:hAnsi="Times New Roman" w:cs="Times New Roman"/>
          <w:b/>
          <w:sz w:val="24"/>
          <w:szCs w:val="24"/>
          <w:lang w:val="en-GB"/>
        </w:rPr>
      </w:pPr>
    </w:p>
    <w:p w:rsidR="001E4B31" w:rsidRDefault="001E4B31" w:rsidP="00E72B8F">
      <w:pPr>
        <w:pStyle w:val="ListParagraph"/>
        <w:autoSpaceDE w:val="0"/>
        <w:autoSpaceDN w:val="0"/>
        <w:adjustRightInd w:val="0"/>
        <w:spacing w:after="0" w:line="240" w:lineRule="auto"/>
        <w:ind w:left="284"/>
        <w:rPr>
          <w:rFonts w:ascii="Times New Roman" w:hAnsi="Times New Roman" w:cs="Times New Roman"/>
          <w:b/>
          <w:sz w:val="24"/>
          <w:szCs w:val="24"/>
          <w:lang w:val="en-GB"/>
        </w:rPr>
      </w:pPr>
    </w:p>
    <w:p w:rsidR="00E87D61" w:rsidRPr="00AD20CB" w:rsidRDefault="003A5D9A" w:rsidP="002B537B">
      <w:pPr>
        <w:spacing w:after="0" w:line="240" w:lineRule="auto"/>
        <w:jc w:val="center"/>
        <w:rPr>
          <w:rFonts w:ascii="Times New Roman" w:hAnsi="Times New Roman" w:cs="Times New Roman"/>
          <w:b/>
          <w:sz w:val="24"/>
          <w:lang w:val="en-GB"/>
        </w:rPr>
      </w:pPr>
      <w:r w:rsidRPr="004F0312">
        <w:rPr>
          <w:rFonts w:ascii="Times New Roman" w:hAnsi="Times New Roman" w:cs="Times New Roman"/>
          <w:b/>
          <w:sz w:val="24"/>
          <w:lang w:val="ha-Latn-NG"/>
        </w:rPr>
        <w:t>DAFTAR PUSTAKA</w:t>
      </w:r>
    </w:p>
    <w:p w:rsidR="005353A1" w:rsidRPr="00AD20CB" w:rsidRDefault="005353A1" w:rsidP="00E72B8F">
      <w:pPr>
        <w:pStyle w:val="ListParagraph"/>
        <w:numPr>
          <w:ilvl w:val="1"/>
          <w:numId w:val="1"/>
        </w:numPr>
        <w:spacing w:after="0" w:line="240" w:lineRule="auto"/>
        <w:jc w:val="both"/>
        <w:rPr>
          <w:rFonts w:ascii="Times New Roman" w:eastAsia="Times New Roman" w:hAnsi="Times New Roman" w:cs="Times New Roman"/>
          <w:b/>
          <w:vanish/>
          <w:sz w:val="24"/>
          <w:szCs w:val="24"/>
        </w:rPr>
      </w:pPr>
    </w:p>
    <w:p w:rsidR="00AD20CB" w:rsidRPr="00AD20CB" w:rsidRDefault="00AD20CB" w:rsidP="002B537B">
      <w:pPr>
        <w:pStyle w:val="ListParagraph"/>
        <w:spacing w:after="0" w:line="240" w:lineRule="auto"/>
        <w:ind w:left="284" w:hanging="284"/>
        <w:jc w:val="both"/>
        <w:rPr>
          <w:rFonts w:ascii="TimesNewRoman" w:eastAsiaTheme="minorHAnsi" w:hAnsi="TimesNewRoman" w:cs="TimesNewRoman"/>
          <w:sz w:val="24"/>
          <w:szCs w:val="24"/>
          <w:lang w:val="en-GB" w:eastAsia="en-US"/>
        </w:rPr>
      </w:pPr>
      <w:r w:rsidRPr="00AD20CB">
        <w:rPr>
          <w:rFonts w:ascii="TimesNewRoman" w:eastAsiaTheme="minorHAnsi" w:hAnsi="TimesNewRoman" w:cs="TimesNewRoman"/>
          <w:sz w:val="24"/>
          <w:szCs w:val="24"/>
          <w:lang w:val="en-GB" w:eastAsia="en-US"/>
        </w:rPr>
        <w:t xml:space="preserve">Alwi, Hasan. (2005). </w:t>
      </w:r>
      <w:r w:rsidRPr="00AD20CB">
        <w:rPr>
          <w:rFonts w:ascii="TimesNewRoman" w:eastAsiaTheme="minorHAnsi" w:hAnsi="TimesNewRoman" w:cs="TimesNewRoman"/>
          <w:i/>
          <w:sz w:val="24"/>
          <w:szCs w:val="24"/>
          <w:lang w:val="en-GB" w:eastAsia="en-US"/>
        </w:rPr>
        <w:t>Kamus Besar Bahasa Indonesia (ed. 3).</w:t>
      </w:r>
      <w:r w:rsidRPr="00AD20CB">
        <w:rPr>
          <w:rFonts w:ascii="TimesNewRoman" w:eastAsiaTheme="minorHAnsi" w:hAnsi="TimesNewRoman" w:cs="TimesNewRoman"/>
          <w:sz w:val="24"/>
          <w:szCs w:val="24"/>
          <w:lang w:val="en-GB" w:eastAsia="en-US"/>
        </w:rPr>
        <w:t xml:space="preserve"> Jakarta: Balai Pustaka.</w:t>
      </w:r>
    </w:p>
    <w:p w:rsidR="00AD20CB" w:rsidRPr="00AD20CB" w:rsidRDefault="00AD20CB" w:rsidP="002B537B">
      <w:pPr>
        <w:spacing w:after="0" w:line="240" w:lineRule="auto"/>
        <w:ind w:left="567" w:right="-1" w:hanging="567"/>
        <w:jc w:val="both"/>
        <w:rPr>
          <w:rFonts w:ascii="Times New Roman" w:hAnsi="Times New Roman" w:cs="Times New Roman"/>
          <w:i/>
          <w:sz w:val="24"/>
          <w:szCs w:val="24"/>
          <w:lang w:val="en-GB"/>
        </w:rPr>
      </w:pPr>
      <w:r w:rsidRPr="00AD20CB">
        <w:rPr>
          <w:rFonts w:ascii="Times New Roman" w:hAnsi="Times New Roman" w:cs="Times New Roman"/>
          <w:sz w:val="24"/>
          <w:szCs w:val="24"/>
          <w:lang w:val="en-GB"/>
        </w:rPr>
        <w:t xml:space="preserve">Christya, A., (2007). Perbedaan tingkat asertivitas anak bungsu dengan remaja akhir dalam keluarga. Skripsi. </w:t>
      </w:r>
      <w:r w:rsidRPr="00AD20CB">
        <w:rPr>
          <w:rFonts w:ascii="Times New Roman" w:hAnsi="Times New Roman" w:cs="Times New Roman"/>
          <w:i/>
          <w:sz w:val="24"/>
          <w:szCs w:val="24"/>
          <w:lang w:val="en-GB"/>
        </w:rPr>
        <w:t>Universitas Sanata Dharma Yogyakarta.</w:t>
      </w:r>
    </w:p>
    <w:p w:rsidR="00AD20CB" w:rsidRPr="00AD20CB" w:rsidRDefault="00AD20CB" w:rsidP="002B537B">
      <w:pPr>
        <w:spacing w:after="0" w:line="240" w:lineRule="auto"/>
        <w:ind w:left="567" w:right="-1" w:hanging="567"/>
        <w:jc w:val="both"/>
        <w:rPr>
          <w:rFonts w:ascii="Times New Roman" w:hAnsi="Times New Roman" w:cs="Times New Roman"/>
          <w:sz w:val="24"/>
          <w:szCs w:val="24"/>
          <w:lang w:val="en-GB"/>
        </w:rPr>
      </w:pPr>
      <w:r w:rsidRPr="00AD20CB">
        <w:rPr>
          <w:rFonts w:ascii="Times New Roman" w:eastAsiaTheme="minorHAnsi" w:hAnsi="Times New Roman" w:cs="Times New Roman"/>
          <w:sz w:val="24"/>
          <w:szCs w:val="24"/>
          <w:lang w:val="en-GB" w:eastAsia="en-US"/>
        </w:rPr>
        <w:t xml:space="preserve">Conroy, D. E., &amp; Elliot A. J., (2004). Fear of failure and achievement goals in sport: addressing the issue of the chicken and the egg. </w:t>
      </w:r>
      <w:r w:rsidRPr="00AD20CB">
        <w:rPr>
          <w:rFonts w:ascii="Times New Roman" w:eastAsiaTheme="minorHAnsi" w:hAnsi="Times New Roman" w:cs="Times New Roman"/>
          <w:i/>
          <w:sz w:val="24"/>
          <w:szCs w:val="24"/>
          <w:lang w:val="en-GB" w:eastAsia="en-US"/>
        </w:rPr>
        <w:t>Anxiety, Stress, and Coping</w:t>
      </w:r>
      <w:r w:rsidRPr="00AD20CB">
        <w:rPr>
          <w:rFonts w:ascii="Times New Roman" w:eastAsiaTheme="minorHAnsi" w:hAnsi="Times New Roman" w:cs="Times New Roman"/>
          <w:sz w:val="24"/>
          <w:szCs w:val="24"/>
          <w:lang w:val="en-GB" w:eastAsia="en-US"/>
        </w:rPr>
        <w:t>. 17(3), 271-285. DOI:10.1080/1061580042000191642. ISSN:1477-2205.</w:t>
      </w:r>
    </w:p>
    <w:p w:rsidR="00AD20CB" w:rsidRPr="00AD20CB" w:rsidRDefault="00AD20CB" w:rsidP="002B537B">
      <w:pPr>
        <w:spacing w:after="0" w:line="240" w:lineRule="auto"/>
        <w:ind w:left="567" w:right="-1" w:hanging="567"/>
        <w:jc w:val="both"/>
        <w:rPr>
          <w:rFonts w:ascii="Times New Roman" w:eastAsiaTheme="minorHAnsi" w:hAnsi="Times New Roman" w:cs="Times New Roman"/>
          <w:sz w:val="24"/>
          <w:szCs w:val="24"/>
          <w:lang w:val="en-GB" w:eastAsia="en-US"/>
        </w:rPr>
      </w:pPr>
      <w:r w:rsidRPr="00AD20CB">
        <w:rPr>
          <w:rFonts w:ascii="Times New Roman" w:eastAsiaTheme="minorHAnsi" w:hAnsi="Times New Roman" w:cs="Times New Roman"/>
          <w:sz w:val="24"/>
          <w:szCs w:val="24"/>
          <w:lang w:val="en-GB" w:eastAsia="en-US"/>
        </w:rPr>
        <w:t xml:space="preserve">Conroy, D. E., Kaye, M. P., &amp; Fifer, A. M. (2007). Cognitive links between fear of failure and perfectionism. </w:t>
      </w:r>
      <w:r w:rsidRPr="00AD20CB">
        <w:rPr>
          <w:rFonts w:ascii="Times New Roman" w:eastAsiaTheme="minorHAnsi" w:hAnsi="Times New Roman" w:cs="Times New Roman"/>
          <w:i/>
          <w:sz w:val="24"/>
          <w:szCs w:val="24"/>
          <w:lang w:val="en-GB" w:eastAsia="en-US"/>
        </w:rPr>
        <w:t>Journal of Rational-Emotive &amp; Cognitive-Behavior Therapy,</w:t>
      </w:r>
      <w:r w:rsidRPr="00AD20CB">
        <w:rPr>
          <w:rFonts w:ascii="Times New Roman" w:eastAsiaTheme="minorHAnsi" w:hAnsi="Times New Roman" w:cs="Times New Roman"/>
          <w:sz w:val="24"/>
          <w:szCs w:val="24"/>
          <w:lang w:val="en-GB" w:eastAsia="en-US"/>
        </w:rPr>
        <w:t xml:space="preserve"> 25(237-253).</w:t>
      </w:r>
    </w:p>
    <w:p w:rsidR="00AD20CB" w:rsidRPr="00AD20CB" w:rsidRDefault="00AD20CB" w:rsidP="002B537B">
      <w:pPr>
        <w:spacing w:after="0" w:line="240" w:lineRule="auto"/>
        <w:ind w:left="567" w:right="-1" w:hanging="567"/>
        <w:jc w:val="both"/>
        <w:rPr>
          <w:rFonts w:ascii="Times New Roman" w:eastAsiaTheme="minorHAnsi" w:hAnsi="Times New Roman" w:cs="Times New Roman"/>
          <w:sz w:val="24"/>
          <w:szCs w:val="24"/>
          <w:lang w:val="en-GB" w:eastAsia="en-US"/>
        </w:rPr>
      </w:pPr>
      <w:r w:rsidRPr="00AD20CB">
        <w:rPr>
          <w:rFonts w:ascii="Times New Roman" w:eastAsiaTheme="minorHAnsi" w:hAnsi="Times New Roman" w:cs="Times New Roman"/>
          <w:sz w:val="24"/>
          <w:szCs w:val="24"/>
          <w:lang w:val="en-GB" w:eastAsia="en-US"/>
        </w:rPr>
        <w:t xml:space="preserve">Elliot, J. A., &amp; Thrash, T M. (2004). The Intergrational Transmission of Fear of Failure. </w:t>
      </w:r>
      <w:r w:rsidRPr="00AD20CB">
        <w:rPr>
          <w:rFonts w:ascii="Times New Roman" w:eastAsiaTheme="minorHAnsi" w:hAnsi="Times New Roman" w:cs="Times New Roman"/>
          <w:i/>
          <w:iCs/>
          <w:sz w:val="24"/>
          <w:szCs w:val="24"/>
          <w:lang w:val="en-GB" w:eastAsia="en-US" w:bidi="he-IL"/>
        </w:rPr>
        <w:t>Personality and Social Psychology Buletin</w:t>
      </w:r>
      <w:r w:rsidRPr="00AD20CB">
        <w:rPr>
          <w:rFonts w:ascii="Times New Roman" w:eastAsiaTheme="minorHAnsi" w:hAnsi="Times New Roman" w:cs="Times New Roman"/>
          <w:sz w:val="24"/>
          <w:szCs w:val="24"/>
          <w:lang w:val="en-GB" w:eastAsia="en-US"/>
        </w:rPr>
        <w:t>. 30(8), 957-971</w:t>
      </w:r>
    </w:p>
    <w:p w:rsidR="00AD20CB" w:rsidRDefault="00AD20CB" w:rsidP="002B537B">
      <w:pPr>
        <w:spacing w:after="0" w:line="240" w:lineRule="auto"/>
        <w:ind w:left="567" w:right="-1" w:hanging="567"/>
        <w:jc w:val="both"/>
        <w:rPr>
          <w:rFonts w:ascii="Times New Roman" w:eastAsiaTheme="minorHAnsi" w:hAnsi="Times New Roman" w:cs="Times New Roman"/>
          <w:sz w:val="24"/>
          <w:szCs w:val="24"/>
          <w:lang w:val="en-GB" w:eastAsia="en-US"/>
        </w:rPr>
      </w:pPr>
      <w:r w:rsidRPr="00AD20CB">
        <w:rPr>
          <w:rFonts w:ascii="Times New Roman" w:eastAsiaTheme="minorHAnsi" w:hAnsi="Times New Roman" w:cs="Times New Roman"/>
          <w:sz w:val="24"/>
          <w:szCs w:val="24"/>
          <w:lang w:val="en-GB" w:eastAsia="en-US"/>
        </w:rPr>
        <w:lastRenderedPageBreak/>
        <w:t xml:space="preserve">Elison, J., &amp; Partridge, J. A. (2012). Relationships between shame-coping, fear of failure and perfectionism in college athletes. </w:t>
      </w:r>
      <w:r w:rsidRPr="00AD20CB">
        <w:rPr>
          <w:rFonts w:ascii="Times New Roman" w:eastAsiaTheme="minorHAnsi" w:hAnsi="Times New Roman" w:cs="Times New Roman"/>
          <w:i/>
          <w:sz w:val="24"/>
          <w:szCs w:val="24"/>
          <w:lang w:val="en-GB" w:eastAsia="en-US"/>
        </w:rPr>
        <w:t xml:space="preserve">Journal of Sport Behavior. </w:t>
      </w:r>
      <w:r w:rsidRPr="00AD20CB">
        <w:rPr>
          <w:rFonts w:ascii="Times New Roman" w:eastAsiaTheme="minorHAnsi" w:hAnsi="Times New Roman" w:cs="Times New Roman"/>
          <w:sz w:val="24"/>
          <w:szCs w:val="24"/>
          <w:lang w:val="en-GB" w:eastAsia="en-US"/>
        </w:rPr>
        <w:t>35(1).</w:t>
      </w:r>
    </w:p>
    <w:p w:rsidR="00B961DC" w:rsidRPr="00B961DC" w:rsidRDefault="00B961DC" w:rsidP="002B537B">
      <w:pPr>
        <w:spacing w:after="0" w:line="240" w:lineRule="auto"/>
        <w:ind w:left="567" w:right="-1" w:hanging="567"/>
        <w:jc w:val="both"/>
        <w:rPr>
          <w:rFonts w:ascii="Times New Roman" w:eastAsiaTheme="minorHAnsi" w:hAnsi="Times New Roman" w:cs="Times New Roman"/>
          <w:i/>
          <w:sz w:val="24"/>
          <w:szCs w:val="24"/>
          <w:lang w:val="en-GB" w:eastAsia="en-US"/>
        </w:rPr>
      </w:pPr>
      <w:r>
        <w:rPr>
          <w:rFonts w:ascii="Times New Roman" w:eastAsiaTheme="minorHAnsi" w:hAnsi="Times New Roman" w:cs="Times New Roman"/>
          <w:sz w:val="24"/>
          <w:szCs w:val="24"/>
          <w:lang w:val="en-GB" w:eastAsia="en-US"/>
        </w:rPr>
        <w:t xml:space="preserve">Gunarsa, S. D. &amp; Gunarsa, Y. S. (1981). </w:t>
      </w:r>
      <w:r>
        <w:rPr>
          <w:rFonts w:ascii="Times New Roman" w:eastAsiaTheme="minorHAnsi" w:hAnsi="Times New Roman" w:cs="Times New Roman"/>
          <w:i/>
          <w:sz w:val="24"/>
          <w:szCs w:val="24"/>
          <w:lang w:val="en-GB" w:eastAsia="en-US"/>
        </w:rPr>
        <w:t>Psikologi untuk membimbing</w:t>
      </w:r>
      <w:r>
        <w:rPr>
          <w:rFonts w:ascii="Times New Roman" w:eastAsiaTheme="minorHAnsi" w:hAnsi="Times New Roman" w:cs="Times New Roman"/>
          <w:sz w:val="24"/>
          <w:szCs w:val="24"/>
          <w:lang w:val="en-GB" w:eastAsia="en-US"/>
        </w:rPr>
        <w:t>. Jakarta</w:t>
      </w:r>
      <w:r w:rsidR="0069470D">
        <w:rPr>
          <w:rFonts w:ascii="Times New Roman" w:eastAsiaTheme="minorHAnsi" w:hAnsi="Times New Roman" w:cs="Times New Roman"/>
          <w:sz w:val="24"/>
          <w:szCs w:val="24"/>
          <w:lang w:val="en-GB" w:eastAsia="en-US"/>
        </w:rPr>
        <w:t>: BPK Gunung Mulia.</w:t>
      </w:r>
      <w:r>
        <w:rPr>
          <w:rFonts w:ascii="Times New Roman" w:eastAsiaTheme="minorHAnsi" w:hAnsi="Times New Roman" w:cs="Times New Roman"/>
          <w:i/>
          <w:sz w:val="24"/>
          <w:szCs w:val="24"/>
          <w:lang w:val="en-GB" w:eastAsia="en-US"/>
        </w:rPr>
        <w:t xml:space="preserve"> </w:t>
      </w:r>
    </w:p>
    <w:p w:rsidR="00B961DC" w:rsidRDefault="00B961DC" w:rsidP="002B537B">
      <w:pPr>
        <w:spacing w:after="0" w:line="240" w:lineRule="auto"/>
        <w:ind w:left="567" w:right="-1" w:hanging="567"/>
        <w:jc w:val="both"/>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Hurlock, E. B. (1994). </w:t>
      </w:r>
      <w:r>
        <w:rPr>
          <w:rFonts w:ascii="Times New Roman" w:eastAsiaTheme="minorHAnsi" w:hAnsi="Times New Roman" w:cs="Times New Roman"/>
          <w:i/>
          <w:iCs/>
          <w:sz w:val="24"/>
          <w:szCs w:val="24"/>
          <w:lang w:val="en-GB" w:eastAsia="en-US"/>
        </w:rPr>
        <w:t>Psikologi Perkembangan Suatu Pendekatan Sepanjang Ruang Kehidupan Edisi 5</w:t>
      </w:r>
      <w:r>
        <w:rPr>
          <w:rFonts w:ascii="Times New Roman" w:eastAsiaTheme="minorHAnsi" w:hAnsi="Times New Roman" w:cs="Times New Roman"/>
          <w:sz w:val="24"/>
          <w:szCs w:val="24"/>
          <w:lang w:val="en-GB" w:eastAsia="en-US"/>
        </w:rPr>
        <w:t>. Alih Bahasa: Istiwidayanti &amp; Suedjarwo,</w:t>
      </w:r>
      <w:r>
        <w:rPr>
          <w:rFonts w:ascii="Times New Roman" w:eastAsiaTheme="minorHAnsi" w:hAnsi="Times New Roman" w:cs="Times New Roman"/>
          <w:i/>
          <w:iCs/>
          <w:sz w:val="24"/>
          <w:szCs w:val="24"/>
          <w:lang w:val="en-GB" w:eastAsia="en-US"/>
        </w:rPr>
        <w:t xml:space="preserve"> </w:t>
      </w:r>
      <w:r>
        <w:rPr>
          <w:rFonts w:ascii="Times New Roman" w:eastAsiaTheme="minorHAnsi" w:hAnsi="Times New Roman" w:cs="Times New Roman"/>
          <w:sz w:val="24"/>
          <w:szCs w:val="24"/>
          <w:lang w:val="en-GB" w:eastAsia="en-US"/>
        </w:rPr>
        <w:t>Jakarta: Erlangga</w:t>
      </w:r>
    </w:p>
    <w:p w:rsidR="00B961DC" w:rsidRDefault="00B961DC" w:rsidP="002B537B">
      <w:pPr>
        <w:spacing w:after="0" w:line="240" w:lineRule="auto"/>
        <w:ind w:left="567" w:right="-1" w:hanging="567"/>
        <w:jc w:val="both"/>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Palmer, R. D. (1966). Birth order and identification. </w:t>
      </w:r>
      <w:r>
        <w:rPr>
          <w:rFonts w:ascii="Times New Roman" w:eastAsiaTheme="minorHAnsi" w:hAnsi="Times New Roman" w:cs="Times New Roman"/>
          <w:i/>
          <w:sz w:val="24"/>
          <w:szCs w:val="24"/>
          <w:lang w:val="en-GB" w:eastAsia="en-US"/>
        </w:rPr>
        <w:t xml:space="preserve">Journal of Counseling Psychology, </w:t>
      </w:r>
      <w:r>
        <w:rPr>
          <w:rFonts w:ascii="Times New Roman" w:eastAsiaTheme="minorHAnsi" w:hAnsi="Times New Roman" w:cs="Times New Roman"/>
          <w:sz w:val="24"/>
          <w:szCs w:val="24"/>
          <w:lang w:val="en-GB" w:eastAsia="en-US"/>
        </w:rPr>
        <w:t xml:space="preserve">30(2), </w:t>
      </w:r>
    </w:p>
    <w:p w:rsidR="00B961DC" w:rsidRPr="003A7937" w:rsidRDefault="00B961DC" w:rsidP="002B537B">
      <w:pPr>
        <w:spacing w:after="0" w:line="240" w:lineRule="auto"/>
        <w:ind w:left="567" w:right="-1" w:hanging="567"/>
        <w:jc w:val="both"/>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Poerwadarminta, W.S. (1996). </w:t>
      </w:r>
      <w:r>
        <w:rPr>
          <w:rFonts w:ascii="Times New Roman" w:eastAsiaTheme="minorHAnsi" w:hAnsi="Times New Roman" w:cs="Times New Roman"/>
          <w:i/>
          <w:iCs/>
          <w:sz w:val="24"/>
          <w:szCs w:val="24"/>
          <w:lang w:val="en-GB" w:eastAsia="en-US"/>
        </w:rPr>
        <w:t>Kamus Bahasa Indonesia</w:t>
      </w:r>
      <w:r>
        <w:rPr>
          <w:rFonts w:ascii="Times New Roman" w:eastAsiaTheme="minorHAnsi" w:hAnsi="Times New Roman" w:cs="Times New Roman"/>
          <w:sz w:val="24"/>
          <w:szCs w:val="24"/>
          <w:lang w:val="en-GB" w:eastAsia="en-US"/>
        </w:rPr>
        <w:t>. Jakarta: Balai Pustaka</w:t>
      </w:r>
    </w:p>
    <w:p w:rsidR="00140E4A" w:rsidRPr="00140E4A" w:rsidRDefault="00AD20CB" w:rsidP="002B537B">
      <w:pPr>
        <w:pStyle w:val="ListParagraph"/>
        <w:spacing w:after="0" w:line="240" w:lineRule="auto"/>
        <w:ind w:left="567" w:hanging="567"/>
        <w:jc w:val="both"/>
        <w:rPr>
          <w:rFonts w:ascii="Times New Roman" w:eastAsiaTheme="minorHAnsi" w:hAnsi="Times New Roman" w:cs="Times New Roman"/>
          <w:iCs/>
          <w:sz w:val="24"/>
          <w:szCs w:val="24"/>
          <w:lang w:val="en-GB" w:eastAsia="en-US"/>
        </w:rPr>
      </w:pPr>
      <w:r w:rsidRPr="00AD20CB">
        <w:rPr>
          <w:rFonts w:ascii="Times New Roman" w:eastAsiaTheme="minorHAnsi" w:hAnsi="Times New Roman" w:cs="Times New Roman"/>
          <w:sz w:val="24"/>
          <w:szCs w:val="24"/>
          <w:lang w:val="en-GB" w:eastAsia="en-US"/>
        </w:rPr>
        <w:t xml:space="preserve">Sasikala, S., &amp; Karunandhi, S. (2011). Development and validation of perceptiion of parental expectation inventory. </w:t>
      </w:r>
      <w:r w:rsidRPr="00AD20CB">
        <w:rPr>
          <w:rFonts w:ascii="Times New Roman" w:eastAsiaTheme="minorHAnsi" w:hAnsi="Times New Roman" w:cs="Times New Roman"/>
          <w:i/>
          <w:sz w:val="24"/>
          <w:szCs w:val="24"/>
          <w:lang w:val="en-GB" w:eastAsia="en-US"/>
        </w:rPr>
        <w:t>University of Madras, Chennai</w:t>
      </w:r>
      <w:r w:rsidRPr="00AD20CB">
        <w:rPr>
          <w:rFonts w:ascii="Times New Roman" w:eastAsiaTheme="minorHAnsi" w:hAnsi="Times New Roman" w:cs="Times New Roman"/>
          <w:i/>
          <w:iCs/>
          <w:sz w:val="24"/>
          <w:szCs w:val="24"/>
          <w:lang w:val="en-GB" w:eastAsia="en-US"/>
        </w:rPr>
        <w:t xml:space="preserve">. Journal  of Indian Academi of Applied Psychology. </w:t>
      </w:r>
      <w:r w:rsidRPr="00AD20CB">
        <w:rPr>
          <w:rFonts w:ascii="Times New Roman" w:eastAsiaTheme="minorHAnsi" w:hAnsi="Times New Roman" w:cs="Times New Roman"/>
          <w:iCs/>
          <w:sz w:val="24"/>
          <w:szCs w:val="24"/>
          <w:lang w:val="en-GB" w:eastAsia="en-US"/>
        </w:rPr>
        <w:t>37(1), 114-124</w:t>
      </w:r>
      <w:r>
        <w:rPr>
          <w:rFonts w:ascii="Times New Roman" w:eastAsiaTheme="minorHAnsi" w:hAnsi="Times New Roman" w:cs="Times New Roman"/>
          <w:iCs/>
          <w:sz w:val="24"/>
          <w:szCs w:val="24"/>
          <w:lang w:val="en-GB" w:eastAsia="en-US"/>
        </w:rPr>
        <w:t>.</w:t>
      </w:r>
    </w:p>
    <w:p w:rsidR="00AD20CB" w:rsidRPr="00140E4A" w:rsidRDefault="00AD20CB" w:rsidP="002B537B">
      <w:pPr>
        <w:pStyle w:val="ListParagraph"/>
        <w:spacing w:after="0" w:line="240" w:lineRule="auto"/>
        <w:ind w:left="567" w:hanging="567"/>
        <w:jc w:val="both"/>
        <w:rPr>
          <w:rFonts w:ascii="Times New Roman" w:eastAsiaTheme="minorHAnsi" w:hAnsi="Times New Roman" w:cs="Times New Roman"/>
          <w:iCs/>
          <w:sz w:val="24"/>
          <w:szCs w:val="24"/>
          <w:lang w:val="en-GB" w:eastAsia="en-US"/>
        </w:rPr>
      </w:pPr>
      <w:r w:rsidRPr="00AD20CB">
        <w:rPr>
          <w:rFonts w:ascii="Times New Roman" w:eastAsiaTheme="minorHAnsi" w:hAnsi="Times New Roman" w:cs="Times New Roman"/>
          <w:bCs/>
          <w:sz w:val="24"/>
          <w:szCs w:val="24"/>
          <w:lang w:val="en-GB" w:eastAsia="en-US"/>
        </w:rPr>
        <w:t xml:space="preserve">Santrok, J. W. (2012). </w:t>
      </w:r>
      <w:r w:rsidRPr="00AD20CB">
        <w:rPr>
          <w:rFonts w:ascii="Times New Roman" w:eastAsiaTheme="minorHAnsi" w:hAnsi="Times New Roman" w:cs="Times New Roman"/>
          <w:bCs/>
          <w:i/>
          <w:sz w:val="24"/>
          <w:szCs w:val="24"/>
          <w:lang w:val="en-GB" w:eastAsia="en-US"/>
        </w:rPr>
        <w:t>Life Span Development</w:t>
      </w:r>
      <w:r w:rsidRPr="00AD20CB">
        <w:rPr>
          <w:rFonts w:ascii="Times New Roman" w:eastAsiaTheme="minorHAnsi" w:hAnsi="Times New Roman" w:cs="Times New Roman"/>
          <w:bCs/>
          <w:sz w:val="24"/>
          <w:szCs w:val="24"/>
          <w:lang w:val="en-GB" w:eastAsia="en-US"/>
        </w:rPr>
        <w:t>.. Edisi ketigabelas. Jilid 1. Jakarta: Erlangga.</w:t>
      </w:r>
    </w:p>
    <w:p w:rsidR="0069470D" w:rsidRPr="0069470D" w:rsidRDefault="0069470D" w:rsidP="002B537B">
      <w:pPr>
        <w:autoSpaceDE w:val="0"/>
        <w:autoSpaceDN w:val="0"/>
        <w:adjustRightInd w:val="0"/>
        <w:spacing w:after="0" w:line="240" w:lineRule="auto"/>
        <w:ind w:left="567" w:hanging="567"/>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Tengku A. 2003. </w:t>
      </w:r>
      <w:r>
        <w:rPr>
          <w:rFonts w:ascii="Times New Roman" w:eastAsiaTheme="minorHAnsi" w:hAnsi="Times New Roman" w:cs="Times New Roman"/>
          <w:i/>
          <w:iCs/>
          <w:sz w:val="24"/>
          <w:szCs w:val="24"/>
          <w:lang w:val="en-GB" w:eastAsia="en-US" w:bidi="he-IL"/>
        </w:rPr>
        <w:t>Strategi Cemerlang Pemeriksaan</w:t>
      </w:r>
      <w:r>
        <w:rPr>
          <w:rFonts w:ascii="Times New Roman" w:eastAsiaTheme="minorHAnsi" w:hAnsi="Times New Roman" w:cs="Times New Roman"/>
          <w:sz w:val="24"/>
          <w:szCs w:val="24"/>
          <w:lang w:val="en-GB" w:eastAsia="en-US"/>
        </w:rPr>
        <w:t>. www. Google. Com. (search engine).</w:t>
      </w:r>
    </w:p>
    <w:p w:rsidR="00AD20CB" w:rsidRPr="00AD20CB" w:rsidRDefault="00AD20CB" w:rsidP="002B537B">
      <w:pPr>
        <w:shd w:val="clear" w:color="auto" w:fill="FFFFFF" w:themeFill="background1"/>
        <w:spacing w:after="0" w:line="240" w:lineRule="auto"/>
        <w:ind w:left="567" w:hanging="567"/>
        <w:jc w:val="both"/>
        <w:rPr>
          <w:rFonts w:ascii="Times New Roman" w:hAnsi="Times New Roman" w:cs="Times New Roman"/>
          <w:sz w:val="24"/>
          <w:szCs w:val="24"/>
          <w:lang w:val="en-GB"/>
        </w:rPr>
      </w:pPr>
      <w:r w:rsidRPr="00AD20CB">
        <w:rPr>
          <w:rFonts w:ascii="Times New Roman" w:hAnsi="Times New Roman" w:cs="Times New Roman"/>
          <w:sz w:val="24"/>
          <w:szCs w:val="24"/>
        </w:rPr>
        <w:t>U</w:t>
      </w:r>
      <w:r w:rsidRPr="00AD20CB">
        <w:rPr>
          <w:rFonts w:ascii="Times New Roman" w:hAnsi="Times New Roman" w:cs="Times New Roman"/>
          <w:sz w:val="24"/>
          <w:szCs w:val="24"/>
          <w:lang w:val="en-GB"/>
        </w:rPr>
        <w:t>ndang-</w:t>
      </w:r>
      <w:r w:rsidRPr="00AD20CB">
        <w:rPr>
          <w:rFonts w:ascii="Times New Roman" w:hAnsi="Times New Roman" w:cs="Times New Roman"/>
          <w:sz w:val="24"/>
          <w:szCs w:val="24"/>
        </w:rPr>
        <w:t>U</w:t>
      </w:r>
      <w:r w:rsidRPr="00AD20CB">
        <w:rPr>
          <w:rFonts w:ascii="Times New Roman" w:hAnsi="Times New Roman" w:cs="Times New Roman"/>
          <w:sz w:val="24"/>
          <w:szCs w:val="24"/>
          <w:lang w:val="en-GB"/>
        </w:rPr>
        <w:t>ndang Republik Indonesia</w:t>
      </w:r>
      <w:r w:rsidRPr="00AD20CB">
        <w:rPr>
          <w:rFonts w:ascii="Times New Roman" w:hAnsi="Times New Roman" w:cs="Times New Roman"/>
          <w:sz w:val="24"/>
          <w:szCs w:val="24"/>
        </w:rPr>
        <w:t xml:space="preserve"> Nomor 12 Tahun 2012</w:t>
      </w:r>
      <w:r w:rsidRPr="00AD20CB">
        <w:rPr>
          <w:rFonts w:ascii="Times New Roman" w:hAnsi="Times New Roman" w:cs="Times New Roman"/>
          <w:sz w:val="24"/>
          <w:szCs w:val="24"/>
          <w:lang w:val="en-GB"/>
        </w:rPr>
        <w:t xml:space="preserve"> tentang Pendidikan Tinggi</w:t>
      </w:r>
      <w:r w:rsidRPr="00AD20CB">
        <w:rPr>
          <w:rFonts w:ascii="Times New Roman" w:hAnsi="Times New Roman" w:cs="Times New Roman"/>
          <w:sz w:val="24"/>
          <w:szCs w:val="24"/>
        </w:rPr>
        <w:t>. D</w:t>
      </w:r>
      <w:r w:rsidRPr="00AD20CB">
        <w:rPr>
          <w:rFonts w:ascii="Times New Roman" w:hAnsi="Times New Roman" w:cs="Times New Roman"/>
          <w:sz w:val="24"/>
          <w:szCs w:val="24"/>
          <w:lang w:val="en-GB"/>
        </w:rPr>
        <w:t>i</w:t>
      </w:r>
      <w:r w:rsidRPr="00AD20CB">
        <w:rPr>
          <w:rFonts w:ascii="Times New Roman" w:hAnsi="Times New Roman" w:cs="Times New Roman"/>
          <w:sz w:val="24"/>
          <w:szCs w:val="24"/>
        </w:rPr>
        <w:t>unduh dari</w:t>
      </w:r>
      <w:r w:rsidRPr="00AD20CB">
        <w:rPr>
          <w:rFonts w:ascii="Times New Roman" w:hAnsi="Times New Roman" w:cs="Times New Roman"/>
          <w:sz w:val="24"/>
          <w:szCs w:val="24"/>
          <w:lang w:val="en-GB"/>
        </w:rPr>
        <w:t xml:space="preserve"> </w:t>
      </w:r>
      <w:hyperlink r:id="rId8" w:history="1">
        <w:r w:rsidRPr="00AD20CB">
          <w:rPr>
            <w:rStyle w:val="Hyperlink"/>
            <w:rFonts w:ascii="Times New Roman" w:hAnsi="Times New Roman" w:cs="Times New Roman"/>
            <w:color w:val="auto"/>
            <w:sz w:val="24"/>
            <w:szCs w:val="24"/>
          </w:rPr>
          <w:t>http://diktis.kemenag.go.id/prodi/dokumen/UU-Nomor-12-Tahun-2012-ttg-Pendidikan-Tinggi.pdf</w:t>
        </w:r>
      </w:hyperlink>
      <w:r w:rsidRPr="00AD20CB">
        <w:rPr>
          <w:lang w:val="en-GB"/>
        </w:rPr>
        <w:t>/t</w:t>
      </w:r>
      <w:r w:rsidRPr="00AD20CB">
        <w:rPr>
          <w:rFonts w:ascii="Times New Roman" w:hAnsi="Times New Roman" w:cs="Times New Roman"/>
          <w:sz w:val="24"/>
          <w:szCs w:val="24"/>
        </w:rPr>
        <w:t>anggal 14 Agustus 2018</w:t>
      </w:r>
    </w:p>
    <w:p w:rsidR="00AD20CB" w:rsidRPr="00AD20CB" w:rsidRDefault="00AD20CB" w:rsidP="002B537B">
      <w:pPr>
        <w:spacing w:after="0" w:line="240" w:lineRule="auto"/>
        <w:ind w:left="567" w:right="-1" w:hanging="567"/>
        <w:jc w:val="both"/>
        <w:rPr>
          <w:rFonts w:ascii="Times New Roman" w:hAnsi="Times New Roman" w:cs="Times New Roman"/>
          <w:sz w:val="24"/>
          <w:szCs w:val="24"/>
          <w:lang w:val="en-GB"/>
        </w:rPr>
      </w:pPr>
      <w:r w:rsidRPr="00AD20CB">
        <w:rPr>
          <w:rFonts w:ascii="Times New Roman" w:hAnsi="Times New Roman" w:cs="Times New Roman"/>
          <w:sz w:val="24"/>
          <w:szCs w:val="24"/>
          <w:lang w:val="en-GB"/>
        </w:rPr>
        <w:t xml:space="preserve">Universitas Sriwijaya, (2017). Pedoman Akademik dan Kemahasiswaan Tahun Akademik 2017/2018. Indralaya. Diunduh dari </w:t>
      </w:r>
      <w:hyperlink r:id="rId9" w:history="1">
        <w:r w:rsidRPr="00AD20CB">
          <w:rPr>
            <w:rStyle w:val="Hyperlink"/>
            <w:rFonts w:ascii="Times New Roman" w:hAnsi="Times New Roman" w:cs="Times New Roman"/>
            <w:color w:val="auto"/>
            <w:sz w:val="24"/>
            <w:szCs w:val="24"/>
            <w:lang w:val="en-GB"/>
          </w:rPr>
          <w:t>http://www.unsri.ac.id/?act=akademik&amp;id=1/</w:t>
        </w:r>
      </w:hyperlink>
      <w:r w:rsidRPr="00AD20CB">
        <w:rPr>
          <w:rFonts w:ascii="Times New Roman" w:hAnsi="Times New Roman" w:cs="Times New Roman"/>
          <w:sz w:val="24"/>
          <w:szCs w:val="24"/>
          <w:lang w:val="en-GB"/>
        </w:rPr>
        <w:t>tanggal 14 Agustus 2018</w:t>
      </w:r>
    </w:p>
    <w:p w:rsidR="00B961DC" w:rsidRDefault="00B961DC" w:rsidP="002B537B">
      <w:pPr>
        <w:spacing w:after="0" w:line="240" w:lineRule="auto"/>
        <w:ind w:left="567" w:right="-1"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Vitamind. (2002). </w:t>
      </w:r>
      <w:r>
        <w:rPr>
          <w:rFonts w:ascii="Times New Roman" w:hAnsi="Times New Roman" w:cs="Times New Roman"/>
          <w:i/>
          <w:sz w:val="24"/>
          <w:szCs w:val="24"/>
          <w:lang w:val="en-GB"/>
        </w:rPr>
        <w:t>Misteri Perilaku Anak Sulung, Tengah, Bungsu dan Tunggal.</w:t>
      </w:r>
      <w:r>
        <w:rPr>
          <w:rFonts w:ascii="Times New Roman" w:hAnsi="Times New Roman" w:cs="Times New Roman"/>
          <w:sz w:val="24"/>
          <w:szCs w:val="24"/>
          <w:lang w:val="en-GB"/>
        </w:rPr>
        <w:t xml:space="preserve"> Jakarta: Gramedia Pustaka Utama</w:t>
      </w:r>
    </w:p>
    <w:p w:rsidR="00AD20CB" w:rsidRPr="00AD20CB" w:rsidRDefault="00AD20CB" w:rsidP="002B537B">
      <w:pPr>
        <w:spacing w:after="0" w:line="240" w:lineRule="auto"/>
        <w:ind w:right="-1"/>
        <w:jc w:val="both"/>
        <w:rPr>
          <w:rFonts w:ascii="Times New Roman" w:hAnsi="Times New Roman" w:cs="Times New Roman"/>
          <w:i/>
          <w:sz w:val="24"/>
          <w:szCs w:val="24"/>
          <w:lang w:val="en-GB"/>
        </w:rPr>
      </w:pPr>
      <w:r w:rsidRPr="00AD20CB">
        <w:rPr>
          <w:rFonts w:ascii="Times New Roman" w:hAnsi="Times New Roman" w:cs="Times New Roman"/>
          <w:sz w:val="24"/>
          <w:szCs w:val="24"/>
          <w:lang w:val="en-GB"/>
        </w:rPr>
        <w:t xml:space="preserve">Walgito, Bimo. (2010). </w:t>
      </w:r>
      <w:r w:rsidRPr="00AD20CB">
        <w:rPr>
          <w:rFonts w:ascii="Times New Roman" w:hAnsi="Times New Roman" w:cs="Times New Roman"/>
          <w:i/>
          <w:sz w:val="24"/>
          <w:szCs w:val="24"/>
          <w:lang w:val="en-GB"/>
        </w:rPr>
        <w:t>Pengantar Psikologi Umum.</w:t>
      </w:r>
      <w:r w:rsidRPr="00AD20CB">
        <w:rPr>
          <w:rFonts w:ascii="Times New Roman" w:hAnsi="Times New Roman" w:cs="Times New Roman"/>
          <w:sz w:val="24"/>
          <w:szCs w:val="24"/>
          <w:lang w:val="en-GB"/>
        </w:rPr>
        <w:t xml:space="preserve"> Yogyakarta: ANDI. </w:t>
      </w:r>
      <w:r w:rsidRPr="00AD20CB">
        <w:rPr>
          <w:rFonts w:ascii="Times New Roman" w:hAnsi="Times New Roman" w:cs="Times New Roman"/>
          <w:i/>
          <w:sz w:val="24"/>
          <w:szCs w:val="24"/>
          <w:lang w:val="en-GB"/>
        </w:rPr>
        <w:t xml:space="preserve"> </w:t>
      </w:r>
    </w:p>
    <w:p w:rsidR="00AD20CB" w:rsidRPr="00AD20CB" w:rsidRDefault="00AD20CB" w:rsidP="002B537B">
      <w:pPr>
        <w:spacing w:after="0" w:line="240" w:lineRule="auto"/>
        <w:ind w:left="567" w:right="-1" w:hanging="567"/>
        <w:jc w:val="both"/>
        <w:rPr>
          <w:rFonts w:ascii="Times New Roman" w:hAnsi="Times New Roman" w:cs="Times New Roman"/>
          <w:sz w:val="24"/>
          <w:szCs w:val="24"/>
          <w:lang w:val="en-GB"/>
        </w:rPr>
      </w:pPr>
      <w:r w:rsidRPr="00AD20CB">
        <w:rPr>
          <w:rFonts w:ascii="Times New Roman" w:eastAsiaTheme="minorHAnsi" w:hAnsi="Times New Roman" w:cs="Times New Roman"/>
          <w:sz w:val="24"/>
          <w:szCs w:val="24"/>
          <w:lang w:val="en-GB" w:eastAsia="en-US"/>
        </w:rPr>
        <w:t xml:space="preserve">Winkel, W.S. (2009). </w:t>
      </w:r>
      <w:r w:rsidRPr="00AD20CB">
        <w:rPr>
          <w:rFonts w:ascii="Times New Roman" w:eastAsiaTheme="minorHAnsi" w:hAnsi="Times New Roman" w:cs="Times New Roman"/>
          <w:i/>
          <w:iCs/>
          <w:sz w:val="24"/>
          <w:szCs w:val="24"/>
          <w:lang w:val="en-GB" w:eastAsia="en-US"/>
        </w:rPr>
        <w:t>Psikologi Pengajaran</w:t>
      </w:r>
      <w:r w:rsidRPr="00AD20CB">
        <w:rPr>
          <w:rFonts w:ascii="Times New Roman" w:eastAsiaTheme="minorHAnsi" w:hAnsi="Times New Roman" w:cs="Times New Roman"/>
          <w:sz w:val="24"/>
          <w:szCs w:val="24"/>
          <w:lang w:val="en-GB" w:eastAsia="en-US"/>
        </w:rPr>
        <w:t>. Yogyakarta: Universitas Sanata Dharma.</w:t>
      </w:r>
    </w:p>
    <w:p w:rsidR="00AD20CB" w:rsidRPr="00165E85" w:rsidRDefault="00AD20CB" w:rsidP="002B537B">
      <w:pPr>
        <w:pStyle w:val="ListParagraph"/>
        <w:spacing w:after="0" w:line="240" w:lineRule="auto"/>
        <w:ind w:left="284" w:hanging="284"/>
        <w:jc w:val="both"/>
        <w:rPr>
          <w:rFonts w:ascii="TimesNewRoman" w:eastAsiaTheme="minorHAnsi" w:hAnsi="TimesNewRoman" w:cs="TimesNewRoman"/>
          <w:color w:val="FF0000"/>
          <w:sz w:val="24"/>
          <w:szCs w:val="24"/>
          <w:lang w:val="en-GB" w:eastAsia="en-US"/>
        </w:rPr>
      </w:pPr>
    </w:p>
    <w:p w:rsidR="00AA0B21" w:rsidRPr="005353A1" w:rsidRDefault="00AA0B21" w:rsidP="00E72B8F">
      <w:pPr>
        <w:pStyle w:val="ListParagraph"/>
        <w:spacing w:after="160" w:line="240" w:lineRule="auto"/>
        <w:ind w:left="0" w:firstLine="567"/>
        <w:jc w:val="both"/>
        <w:rPr>
          <w:rFonts w:ascii="Times New Roman" w:eastAsiaTheme="minorHAnsi" w:hAnsi="Times New Roman" w:cs="Times New Roman"/>
          <w:sz w:val="24"/>
          <w:szCs w:val="24"/>
          <w:lang w:val="en-GB" w:eastAsia="en-US"/>
        </w:rPr>
      </w:pPr>
    </w:p>
    <w:sectPr w:rsidR="00AA0B21" w:rsidRPr="005353A1" w:rsidSect="00B90285">
      <w:footerReference w:type="default" r:id="rId10"/>
      <w:pgSz w:w="11906" w:h="16838"/>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8BB" w:rsidRDefault="009E58BB" w:rsidP="00AA0B21">
      <w:pPr>
        <w:spacing w:after="0" w:line="240" w:lineRule="auto"/>
      </w:pPr>
      <w:r>
        <w:separator/>
      </w:r>
    </w:p>
  </w:endnote>
  <w:endnote w:type="continuationSeparator" w:id="1">
    <w:p w:rsidR="009E58BB" w:rsidRDefault="009E58BB" w:rsidP="00AA0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98816"/>
      <w:docPartObj>
        <w:docPartGallery w:val="Page Numbers (Bottom of Page)"/>
        <w:docPartUnique/>
      </w:docPartObj>
    </w:sdtPr>
    <w:sdtContent>
      <w:p w:rsidR="00E72B8F" w:rsidRDefault="00D81728">
        <w:pPr>
          <w:pStyle w:val="Footer"/>
          <w:jc w:val="center"/>
        </w:pPr>
        <w:fldSimple w:instr=" PAGE   \* MERGEFORMAT ">
          <w:r w:rsidR="00B73C74">
            <w:rPr>
              <w:noProof/>
            </w:rPr>
            <w:t>1</w:t>
          </w:r>
        </w:fldSimple>
      </w:p>
    </w:sdtContent>
  </w:sdt>
  <w:p w:rsidR="00E72B8F" w:rsidRDefault="00E72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8BB" w:rsidRDefault="009E58BB" w:rsidP="00AA0B21">
      <w:pPr>
        <w:spacing w:after="0" w:line="240" w:lineRule="auto"/>
      </w:pPr>
      <w:r>
        <w:separator/>
      </w:r>
    </w:p>
  </w:footnote>
  <w:footnote w:type="continuationSeparator" w:id="1">
    <w:p w:rsidR="009E58BB" w:rsidRDefault="009E58BB" w:rsidP="00AA0B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68E"/>
    <w:multiLevelType w:val="hybridMultilevel"/>
    <w:tmpl w:val="187A5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351D59"/>
    <w:multiLevelType w:val="hybridMultilevel"/>
    <w:tmpl w:val="EDEE5E6E"/>
    <w:lvl w:ilvl="0" w:tplc="3E7A1FE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D211EF"/>
    <w:multiLevelType w:val="multilevel"/>
    <w:tmpl w:val="C9FEC22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9DC37F6"/>
    <w:multiLevelType w:val="hybridMultilevel"/>
    <w:tmpl w:val="1E82EC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894262"/>
    <w:multiLevelType w:val="hybridMultilevel"/>
    <w:tmpl w:val="846EDC0E"/>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5D0A094E"/>
    <w:multiLevelType w:val="hybridMultilevel"/>
    <w:tmpl w:val="96C69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6C1C9D"/>
    <w:multiLevelType w:val="hybridMultilevel"/>
    <w:tmpl w:val="EB687F7E"/>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67D81D32"/>
    <w:multiLevelType w:val="hybridMultilevel"/>
    <w:tmpl w:val="9556A9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416077"/>
    <w:multiLevelType w:val="hybridMultilevel"/>
    <w:tmpl w:val="167859DE"/>
    <w:lvl w:ilvl="0" w:tplc="582E5DE0">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D86DCF"/>
    <w:multiLevelType w:val="multilevel"/>
    <w:tmpl w:val="0CE6496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
  </w:num>
  <w:num w:numId="3">
    <w:abstractNumId w:val="5"/>
  </w:num>
  <w:num w:numId="4">
    <w:abstractNumId w:val="6"/>
  </w:num>
  <w:num w:numId="5">
    <w:abstractNumId w:val="7"/>
  </w:num>
  <w:num w:numId="6">
    <w:abstractNumId w:val="1"/>
  </w:num>
  <w:num w:numId="7">
    <w:abstractNumId w:val="3"/>
  </w:num>
  <w:num w:numId="8">
    <w:abstractNumId w:val="8"/>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40962"/>
  </w:hdrShapeDefaults>
  <w:footnotePr>
    <w:footnote w:id="0"/>
    <w:footnote w:id="1"/>
  </w:footnotePr>
  <w:endnotePr>
    <w:endnote w:id="0"/>
    <w:endnote w:id="1"/>
  </w:endnotePr>
  <w:compat/>
  <w:rsids>
    <w:rsidRoot w:val="00A65231"/>
    <w:rsid w:val="000617A2"/>
    <w:rsid w:val="000659C9"/>
    <w:rsid w:val="000C2CA8"/>
    <w:rsid w:val="00140E4A"/>
    <w:rsid w:val="00143A0B"/>
    <w:rsid w:val="00180B04"/>
    <w:rsid w:val="001E4B31"/>
    <w:rsid w:val="0023269F"/>
    <w:rsid w:val="002B537B"/>
    <w:rsid w:val="00307362"/>
    <w:rsid w:val="0032678F"/>
    <w:rsid w:val="00341C91"/>
    <w:rsid w:val="003A5D9A"/>
    <w:rsid w:val="003A7937"/>
    <w:rsid w:val="003B57D2"/>
    <w:rsid w:val="0041184D"/>
    <w:rsid w:val="00457B8B"/>
    <w:rsid w:val="004706EF"/>
    <w:rsid w:val="004878DF"/>
    <w:rsid w:val="0049292F"/>
    <w:rsid w:val="004F0DDB"/>
    <w:rsid w:val="005353A1"/>
    <w:rsid w:val="005451A2"/>
    <w:rsid w:val="00557BE6"/>
    <w:rsid w:val="0056122F"/>
    <w:rsid w:val="00584F7D"/>
    <w:rsid w:val="005B085B"/>
    <w:rsid w:val="005F3065"/>
    <w:rsid w:val="00690999"/>
    <w:rsid w:val="0069470D"/>
    <w:rsid w:val="006B0241"/>
    <w:rsid w:val="007100BE"/>
    <w:rsid w:val="007141EC"/>
    <w:rsid w:val="007634B7"/>
    <w:rsid w:val="008778DA"/>
    <w:rsid w:val="00915FE4"/>
    <w:rsid w:val="00982F00"/>
    <w:rsid w:val="009E58BB"/>
    <w:rsid w:val="009F7B3F"/>
    <w:rsid w:val="00A11A49"/>
    <w:rsid w:val="00A52C94"/>
    <w:rsid w:val="00A65231"/>
    <w:rsid w:val="00A90BC0"/>
    <w:rsid w:val="00AA0B21"/>
    <w:rsid w:val="00AD20CB"/>
    <w:rsid w:val="00AF092B"/>
    <w:rsid w:val="00AF560D"/>
    <w:rsid w:val="00B05011"/>
    <w:rsid w:val="00B1199A"/>
    <w:rsid w:val="00B2485D"/>
    <w:rsid w:val="00B61719"/>
    <w:rsid w:val="00B663EC"/>
    <w:rsid w:val="00B73C74"/>
    <w:rsid w:val="00B90285"/>
    <w:rsid w:val="00B961DC"/>
    <w:rsid w:val="00BA765A"/>
    <w:rsid w:val="00BC7FA2"/>
    <w:rsid w:val="00BF794B"/>
    <w:rsid w:val="00C2502E"/>
    <w:rsid w:val="00C31F39"/>
    <w:rsid w:val="00C36F0C"/>
    <w:rsid w:val="00C70BE1"/>
    <w:rsid w:val="00C9639E"/>
    <w:rsid w:val="00C96B94"/>
    <w:rsid w:val="00CA5D82"/>
    <w:rsid w:val="00CD527F"/>
    <w:rsid w:val="00CF22E8"/>
    <w:rsid w:val="00D14F29"/>
    <w:rsid w:val="00D334F2"/>
    <w:rsid w:val="00D366AE"/>
    <w:rsid w:val="00D81728"/>
    <w:rsid w:val="00D9349A"/>
    <w:rsid w:val="00D967AC"/>
    <w:rsid w:val="00D9786F"/>
    <w:rsid w:val="00E72B8F"/>
    <w:rsid w:val="00E87D61"/>
    <w:rsid w:val="00E87EB6"/>
    <w:rsid w:val="00E97F46"/>
    <w:rsid w:val="00EF0347"/>
    <w:rsid w:val="00FB0BBE"/>
    <w:rsid w:val="00FE13BA"/>
    <w:rsid w:val="00FF6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3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31"/>
    <w:rPr>
      <w:rFonts w:ascii="Tahoma" w:eastAsiaTheme="minorEastAsia" w:hAnsi="Tahoma" w:cs="Tahoma"/>
      <w:sz w:val="16"/>
      <w:szCs w:val="16"/>
      <w:lang w:val="id-ID" w:eastAsia="id-ID"/>
    </w:rPr>
  </w:style>
  <w:style w:type="paragraph" w:styleId="Header">
    <w:name w:val="header"/>
    <w:basedOn w:val="Normal"/>
    <w:link w:val="HeaderChar"/>
    <w:uiPriority w:val="99"/>
    <w:semiHidden/>
    <w:unhideWhenUsed/>
    <w:rsid w:val="00AA0B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0B21"/>
    <w:rPr>
      <w:rFonts w:eastAsiaTheme="minorEastAsia"/>
      <w:lang w:val="id-ID" w:eastAsia="id-ID"/>
    </w:rPr>
  </w:style>
  <w:style w:type="paragraph" w:styleId="Footer">
    <w:name w:val="footer"/>
    <w:basedOn w:val="Normal"/>
    <w:link w:val="FooterChar"/>
    <w:uiPriority w:val="99"/>
    <w:unhideWhenUsed/>
    <w:rsid w:val="00AA0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B21"/>
    <w:rPr>
      <w:rFonts w:eastAsiaTheme="minorEastAsia"/>
      <w:lang w:val="id-ID" w:eastAsia="id-ID"/>
    </w:rPr>
  </w:style>
  <w:style w:type="paragraph" w:styleId="ListParagraph">
    <w:name w:val="List Paragraph"/>
    <w:basedOn w:val="Normal"/>
    <w:uiPriority w:val="34"/>
    <w:qFormat/>
    <w:rsid w:val="005353A1"/>
    <w:pPr>
      <w:ind w:left="720"/>
      <w:contextualSpacing/>
    </w:pPr>
  </w:style>
  <w:style w:type="table" w:styleId="TableGrid">
    <w:name w:val="Table Grid"/>
    <w:basedOn w:val="TableNormal"/>
    <w:uiPriority w:val="59"/>
    <w:rsid w:val="005B085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20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ktis.kemenag.go.id/prodi/dokumen/UU-Nomor-12-Tahun-2012-ttg-Pendidikan-Tingg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sri.ac.id/?act=akademik&am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B04EE-B7CC-4DF1-AFEE-72A622F3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cp:revision>
  <cp:lastPrinted>2019-01-19T15:52:00Z</cp:lastPrinted>
  <dcterms:created xsi:type="dcterms:W3CDTF">2019-02-03T06:57:00Z</dcterms:created>
  <dcterms:modified xsi:type="dcterms:W3CDTF">2019-05-17T07:26:00Z</dcterms:modified>
</cp:coreProperties>
</file>